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38E401CC" w:rsidR="00704417" w:rsidRPr="00BC3A88" w:rsidRDefault="00FC18AA"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3722E3">
        <w:rPr>
          <w:rFonts w:ascii="黑体" w:eastAsia="黑体" w:hAnsi="黑体" w:hint="eastAsia"/>
          <w:color w:val="000000" w:themeColor="text1"/>
          <w:sz w:val="44"/>
          <w:szCs w:val="44"/>
        </w:rPr>
        <w:t>浴霸</w:t>
      </w:r>
      <w:r w:rsidR="00E526D5" w:rsidRPr="00BC3A88">
        <w:rPr>
          <w:rFonts w:ascii="黑体" w:eastAsia="黑体" w:hAnsi="黑体" w:hint="eastAsia"/>
          <w:color w:val="000000" w:themeColor="text1"/>
          <w:sz w:val="44"/>
          <w:szCs w:val="44"/>
        </w:rPr>
        <w:t>技术标准</w:t>
      </w:r>
    </w:p>
    <w:p w14:paraId="04735372" w14:textId="77777777" w:rsidR="00FC18AA" w:rsidRDefault="00FC18AA" w:rsidP="00FC18AA">
      <w:pPr>
        <w:ind w:firstLine="420"/>
      </w:pPr>
      <w:bookmarkStart w:id="0" w:name="_Hlk205565558"/>
    </w:p>
    <w:p w14:paraId="5754DE35" w14:textId="77777777" w:rsidR="00FC18AA" w:rsidRDefault="00FC18AA" w:rsidP="00FC18AA">
      <w:pPr>
        <w:ind w:firstLine="420"/>
      </w:pPr>
    </w:p>
    <w:p w14:paraId="6DDD6E05" w14:textId="77777777" w:rsidR="00FC18AA" w:rsidRDefault="00FC18AA" w:rsidP="00FC18AA">
      <w:pPr>
        <w:ind w:firstLine="420"/>
      </w:pPr>
    </w:p>
    <w:p w14:paraId="62D29CB1" w14:textId="77777777" w:rsidR="00FC18AA" w:rsidRDefault="00FC18AA" w:rsidP="00FC18AA">
      <w:pPr>
        <w:ind w:firstLine="420"/>
      </w:pPr>
    </w:p>
    <w:p w14:paraId="44D21B46" w14:textId="77777777" w:rsidR="00FC18AA" w:rsidRDefault="00FC18AA" w:rsidP="00FC18AA">
      <w:pPr>
        <w:ind w:firstLine="420"/>
      </w:pPr>
    </w:p>
    <w:p w14:paraId="4B6D38A0" w14:textId="77777777" w:rsidR="00FC18AA" w:rsidRDefault="00FC18AA" w:rsidP="00FC18AA">
      <w:pPr>
        <w:ind w:firstLine="420"/>
      </w:pPr>
    </w:p>
    <w:p w14:paraId="3822370E" w14:textId="77777777" w:rsidR="00FC18AA" w:rsidRDefault="00FC18AA" w:rsidP="00FC18AA">
      <w:pPr>
        <w:ind w:firstLine="420"/>
      </w:pPr>
    </w:p>
    <w:p w14:paraId="13A6E144" w14:textId="77777777" w:rsidR="00FC18AA" w:rsidRDefault="00FC18AA" w:rsidP="00FC18AA">
      <w:pPr>
        <w:ind w:firstLine="420"/>
      </w:pPr>
    </w:p>
    <w:p w14:paraId="041CA4A1" w14:textId="77777777" w:rsidR="00FC18AA" w:rsidRDefault="00FC18AA" w:rsidP="00FC18AA">
      <w:pPr>
        <w:ind w:firstLine="420"/>
      </w:pPr>
    </w:p>
    <w:p w14:paraId="59E46D6F" w14:textId="77777777" w:rsidR="00FC18AA" w:rsidRDefault="00FC18AA" w:rsidP="00FC18AA">
      <w:pPr>
        <w:ind w:firstLine="420"/>
      </w:pPr>
    </w:p>
    <w:p w14:paraId="2B4716F7" w14:textId="77777777" w:rsidR="00FC18AA" w:rsidRDefault="00FC18AA" w:rsidP="00FC18AA">
      <w:pPr>
        <w:ind w:firstLine="420"/>
      </w:pPr>
    </w:p>
    <w:p w14:paraId="6148BAD3" w14:textId="77777777" w:rsidR="00FC18AA" w:rsidRDefault="00FC18AA" w:rsidP="00FC18AA">
      <w:pPr>
        <w:ind w:firstLine="420"/>
      </w:pPr>
    </w:p>
    <w:p w14:paraId="3E341A3A" w14:textId="77777777" w:rsidR="00FC18AA" w:rsidRDefault="00FC18AA" w:rsidP="00FC18AA">
      <w:pPr>
        <w:ind w:firstLine="420"/>
      </w:pPr>
    </w:p>
    <w:p w14:paraId="6FDEFA49" w14:textId="77777777" w:rsidR="00FC18AA" w:rsidRDefault="00FC18AA" w:rsidP="00FC18AA">
      <w:pPr>
        <w:ind w:firstLine="420"/>
      </w:pPr>
    </w:p>
    <w:p w14:paraId="5834ACD7" w14:textId="77777777" w:rsidR="00FC18AA" w:rsidRDefault="00FC18AA" w:rsidP="00FC18AA">
      <w:pPr>
        <w:ind w:firstLine="420"/>
      </w:pPr>
    </w:p>
    <w:p w14:paraId="77D7AAB7" w14:textId="77777777" w:rsidR="00FC18AA" w:rsidRDefault="00FC18AA" w:rsidP="00FC18AA">
      <w:pPr>
        <w:ind w:firstLine="420"/>
      </w:pPr>
    </w:p>
    <w:p w14:paraId="27BD1CED" w14:textId="77777777" w:rsidR="00FC18AA" w:rsidRDefault="00FC18AA" w:rsidP="00FC18AA">
      <w:pPr>
        <w:ind w:firstLine="420"/>
      </w:pPr>
    </w:p>
    <w:p w14:paraId="1D0B800C" w14:textId="77777777" w:rsidR="00FC18AA" w:rsidRDefault="00FC18AA" w:rsidP="00FC18AA">
      <w:pPr>
        <w:ind w:firstLine="420"/>
      </w:pPr>
    </w:p>
    <w:p w14:paraId="5D3C1EEE" w14:textId="77777777" w:rsidR="00FC18AA" w:rsidRDefault="00FC18AA" w:rsidP="00FC18AA">
      <w:pPr>
        <w:ind w:firstLine="420"/>
      </w:pPr>
    </w:p>
    <w:p w14:paraId="667B70BE" w14:textId="77777777" w:rsidR="00FC18AA" w:rsidRDefault="00FC18AA" w:rsidP="00FC18AA">
      <w:pPr>
        <w:ind w:firstLine="420"/>
      </w:pPr>
    </w:p>
    <w:p w14:paraId="28A11286" w14:textId="77777777" w:rsidR="00FC18AA" w:rsidRDefault="00FC18AA" w:rsidP="00FC18AA">
      <w:pPr>
        <w:ind w:firstLine="420"/>
      </w:pPr>
    </w:p>
    <w:p w14:paraId="46506EEE" w14:textId="77777777" w:rsidR="00FC18AA" w:rsidRDefault="00FC18AA" w:rsidP="00FC18AA">
      <w:pPr>
        <w:ind w:firstLine="420"/>
      </w:pPr>
    </w:p>
    <w:p w14:paraId="16BC688B" w14:textId="77777777" w:rsidR="00FC18AA" w:rsidRDefault="00FC18AA" w:rsidP="00FC18AA">
      <w:pPr>
        <w:ind w:firstLine="420"/>
      </w:pPr>
    </w:p>
    <w:p w14:paraId="55036C4B" w14:textId="77777777" w:rsidR="00FC18AA" w:rsidRDefault="00FC18AA" w:rsidP="00FC18AA">
      <w:pPr>
        <w:ind w:firstLine="420"/>
      </w:pPr>
    </w:p>
    <w:p w14:paraId="7F5E643D" w14:textId="77777777" w:rsidR="00FC18AA" w:rsidRPr="00C00049" w:rsidRDefault="00FC18AA" w:rsidP="00FC18AA">
      <w:pPr>
        <w:ind w:firstLine="420"/>
      </w:pPr>
    </w:p>
    <w:p w14:paraId="6338870C" w14:textId="77777777" w:rsidR="00FC18AA" w:rsidRDefault="00FC18AA" w:rsidP="00FC18AA">
      <w:pPr>
        <w:ind w:firstLine="420"/>
      </w:pPr>
    </w:p>
    <w:p w14:paraId="0AA1C030" w14:textId="77777777" w:rsidR="00FC18AA" w:rsidRPr="00C00049" w:rsidRDefault="00FC18AA" w:rsidP="00FC18AA">
      <w:pPr>
        <w:ind w:firstLine="420"/>
      </w:pPr>
    </w:p>
    <w:p w14:paraId="7A56A955" w14:textId="77777777" w:rsidR="00FC18AA" w:rsidRDefault="00FC18AA" w:rsidP="00FC18AA">
      <w:pPr>
        <w:ind w:firstLine="420"/>
      </w:pPr>
    </w:p>
    <w:p w14:paraId="69AB0F0C" w14:textId="77777777" w:rsidR="00FC18AA" w:rsidRPr="0054627A" w:rsidRDefault="00FC18AA" w:rsidP="00FC18AA">
      <w:pPr>
        <w:ind w:firstLine="420"/>
      </w:pPr>
    </w:p>
    <w:p w14:paraId="626D3239" w14:textId="77777777" w:rsidR="00FC18AA" w:rsidRDefault="00FC18AA" w:rsidP="00FC18AA">
      <w:pPr>
        <w:ind w:firstLine="420"/>
      </w:pPr>
    </w:p>
    <w:p w14:paraId="122CA002" w14:textId="77777777" w:rsidR="00FC18AA" w:rsidRDefault="00FC18AA" w:rsidP="00D27FBF">
      <w:pPr>
        <w:ind w:firstLineChars="0" w:firstLine="0"/>
        <w:jc w:val="center"/>
      </w:pPr>
      <w:r>
        <w:rPr>
          <w:rFonts w:hint="eastAsia"/>
        </w:rPr>
        <w:t>【第二版】</w:t>
      </w:r>
    </w:p>
    <w:p w14:paraId="55032466" w14:textId="77777777" w:rsidR="00FC18AA" w:rsidRPr="0054627A" w:rsidRDefault="00FC18AA" w:rsidP="00D27FBF">
      <w:pPr>
        <w:ind w:firstLineChars="0" w:firstLine="0"/>
        <w:jc w:val="center"/>
      </w:pPr>
      <w:r>
        <w:rPr>
          <w:rFonts w:hint="eastAsia"/>
        </w:rPr>
        <w:t>2025年8月</w:t>
      </w:r>
    </w:p>
    <w:bookmarkEnd w:id="0"/>
    <w:p w14:paraId="01F7E827" w14:textId="7DAD2673" w:rsidR="00704417" w:rsidRDefault="00704417" w:rsidP="00704417">
      <w:pPr>
        <w:spacing w:line="300" w:lineRule="auto"/>
        <w:ind w:firstLine="420"/>
      </w:pPr>
    </w:p>
    <w:p w14:paraId="76A91105" w14:textId="77777777" w:rsidR="00704417" w:rsidRDefault="00704417" w:rsidP="00E316D3">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Style w:val="af6"/>
          <w:rFonts w:cstheme="minorHAnsi"/>
          <w:color w:val="0000FF" w:themeColor="hyperlink"/>
          <w:u w:val="single"/>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443D3C8F" w14:textId="6AA7F627" w:rsidR="00430E19" w:rsidRPr="00430E19" w:rsidRDefault="00AB1104">
          <w:pPr>
            <w:pStyle w:val="TOC1"/>
            <w:rPr>
              <w:rStyle w:val="af6"/>
            </w:rPr>
          </w:pPr>
          <w:r w:rsidRPr="00430E19">
            <w:rPr>
              <w:rStyle w:val="af6"/>
            </w:rPr>
            <w:fldChar w:fldCharType="begin"/>
          </w:r>
          <w:r w:rsidRPr="00430E19">
            <w:rPr>
              <w:rStyle w:val="af6"/>
            </w:rPr>
            <w:instrText xml:space="preserve"> TOC \o "1-2" \h \z \u </w:instrText>
          </w:r>
          <w:r w:rsidRPr="00430E19">
            <w:rPr>
              <w:rStyle w:val="af6"/>
            </w:rPr>
            <w:fldChar w:fldCharType="separate"/>
          </w:r>
          <w:hyperlink w:anchor="_Toc181284280" w:history="1">
            <w:r w:rsidR="00430E19" w:rsidRPr="00430E19">
              <w:rPr>
                <w:rStyle w:val="af6"/>
              </w:rPr>
              <w:t>1</w:t>
            </w:r>
            <w:r w:rsidR="00430E19" w:rsidRPr="00695859">
              <w:rPr>
                <w:rStyle w:val="af6"/>
              </w:rPr>
              <w:t xml:space="preserve"> 范围</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_Toc181284280 \h </w:instrText>
            </w:r>
            <w:r w:rsidR="00430E19" w:rsidRPr="00430E19">
              <w:rPr>
                <w:rStyle w:val="af6"/>
                <w:webHidden/>
              </w:rPr>
            </w:r>
            <w:r w:rsidR="00430E19" w:rsidRPr="00430E19">
              <w:rPr>
                <w:rStyle w:val="af6"/>
                <w:webHidden/>
              </w:rPr>
              <w:fldChar w:fldCharType="separate"/>
            </w:r>
            <w:r w:rsidR="00430E19" w:rsidRPr="00430E19">
              <w:rPr>
                <w:rStyle w:val="af6"/>
                <w:webHidden/>
              </w:rPr>
              <w:t>1</w:t>
            </w:r>
            <w:r w:rsidR="00430E19" w:rsidRPr="00430E19">
              <w:rPr>
                <w:rStyle w:val="af6"/>
                <w:webHidden/>
              </w:rPr>
              <w:fldChar w:fldCharType="end"/>
            </w:r>
          </w:hyperlink>
        </w:p>
        <w:p w14:paraId="7C490506" w14:textId="6AD03809" w:rsidR="00430E19" w:rsidRPr="00430E19" w:rsidRDefault="008B4A16">
          <w:pPr>
            <w:pStyle w:val="TOC1"/>
            <w:rPr>
              <w:rStyle w:val="af6"/>
            </w:rPr>
          </w:pPr>
          <w:hyperlink w:anchor="_Toc181284281" w:history="1">
            <w:r w:rsidR="00430E19" w:rsidRPr="00430E19">
              <w:rPr>
                <w:rStyle w:val="af6"/>
              </w:rPr>
              <w:t>2</w:t>
            </w:r>
            <w:r w:rsidR="00430E19" w:rsidRPr="00695859">
              <w:rPr>
                <w:rStyle w:val="af6"/>
              </w:rPr>
              <w:t xml:space="preserve"> 规范性引用文件</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_Toc181284281 \h </w:instrText>
            </w:r>
            <w:r w:rsidR="00430E19" w:rsidRPr="00430E19">
              <w:rPr>
                <w:rStyle w:val="af6"/>
                <w:webHidden/>
              </w:rPr>
            </w:r>
            <w:r w:rsidR="00430E19" w:rsidRPr="00430E19">
              <w:rPr>
                <w:rStyle w:val="af6"/>
                <w:webHidden/>
              </w:rPr>
              <w:fldChar w:fldCharType="separate"/>
            </w:r>
            <w:r w:rsidR="00430E19" w:rsidRPr="00430E19">
              <w:rPr>
                <w:rStyle w:val="af6"/>
                <w:webHidden/>
              </w:rPr>
              <w:t>1</w:t>
            </w:r>
            <w:r w:rsidR="00430E19" w:rsidRPr="00430E19">
              <w:rPr>
                <w:rStyle w:val="af6"/>
                <w:webHidden/>
              </w:rPr>
              <w:fldChar w:fldCharType="end"/>
            </w:r>
          </w:hyperlink>
        </w:p>
        <w:p w14:paraId="1852B789" w14:textId="4D3B8972" w:rsidR="00430E19" w:rsidRPr="00430E19" w:rsidRDefault="008B4A16">
          <w:pPr>
            <w:pStyle w:val="TOC1"/>
            <w:rPr>
              <w:rStyle w:val="af6"/>
            </w:rPr>
          </w:pPr>
          <w:hyperlink w:anchor="_Toc181284282" w:history="1">
            <w:r w:rsidR="00430E19" w:rsidRPr="00430E19">
              <w:rPr>
                <w:rStyle w:val="af6"/>
              </w:rPr>
              <w:t>3</w:t>
            </w:r>
            <w:r w:rsidR="00430E19" w:rsidRPr="00695859">
              <w:rPr>
                <w:rStyle w:val="af6"/>
              </w:rPr>
              <w:t xml:space="preserve"> 技术要求</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_Toc181284282 \h </w:instrText>
            </w:r>
            <w:r w:rsidR="00430E19" w:rsidRPr="00430E19">
              <w:rPr>
                <w:rStyle w:val="af6"/>
                <w:webHidden/>
              </w:rPr>
            </w:r>
            <w:r w:rsidR="00430E19" w:rsidRPr="00430E19">
              <w:rPr>
                <w:rStyle w:val="af6"/>
                <w:webHidden/>
              </w:rPr>
              <w:fldChar w:fldCharType="separate"/>
            </w:r>
            <w:r w:rsidR="00430E19" w:rsidRPr="00430E19">
              <w:rPr>
                <w:rStyle w:val="af6"/>
                <w:webHidden/>
              </w:rPr>
              <w:t>1</w:t>
            </w:r>
            <w:r w:rsidR="00430E19" w:rsidRPr="00430E19">
              <w:rPr>
                <w:rStyle w:val="af6"/>
                <w:webHidden/>
              </w:rPr>
              <w:fldChar w:fldCharType="end"/>
            </w:r>
          </w:hyperlink>
        </w:p>
        <w:p w14:paraId="3857BC17" w14:textId="0F46044D" w:rsidR="00430E19" w:rsidRPr="00430E19" w:rsidRDefault="008B4A16" w:rsidP="00430E19">
          <w:pPr>
            <w:pStyle w:val="TOC1"/>
            <w:ind w:leftChars="100" w:left="210"/>
            <w:rPr>
              <w:rStyle w:val="af6"/>
            </w:rPr>
          </w:pPr>
          <w:hyperlink w:anchor="_Toc181284283" w:history="1">
            <w:r w:rsidR="00430E19" w:rsidRPr="00430E19">
              <w:rPr>
                <w:rStyle w:val="af6"/>
              </w:rPr>
              <w:t>3.1</w:t>
            </w:r>
            <w:r w:rsidR="00430E19" w:rsidRPr="00695859">
              <w:rPr>
                <w:rStyle w:val="af6"/>
              </w:rPr>
              <w:t xml:space="preserve"> 基本要求</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_Toc181284283 \h </w:instrText>
            </w:r>
            <w:r w:rsidR="00430E19" w:rsidRPr="00430E19">
              <w:rPr>
                <w:rStyle w:val="af6"/>
                <w:webHidden/>
              </w:rPr>
            </w:r>
            <w:r w:rsidR="00430E19" w:rsidRPr="00430E19">
              <w:rPr>
                <w:rStyle w:val="af6"/>
                <w:webHidden/>
              </w:rPr>
              <w:fldChar w:fldCharType="separate"/>
            </w:r>
            <w:r w:rsidR="00430E19" w:rsidRPr="00430E19">
              <w:rPr>
                <w:rStyle w:val="af6"/>
                <w:webHidden/>
              </w:rPr>
              <w:t>1</w:t>
            </w:r>
            <w:r w:rsidR="00430E19" w:rsidRPr="00430E19">
              <w:rPr>
                <w:rStyle w:val="af6"/>
                <w:webHidden/>
              </w:rPr>
              <w:fldChar w:fldCharType="end"/>
            </w:r>
          </w:hyperlink>
        </w:p>
        <w:p w14:paraId="18D79679" w14:textId="204E82CA" w:rsidR="00430E19" w:rsidRPr="00430E19" w:rsidRDefault="008B4A16" w:rsidP="00430E19">
          <w:pPr>
            <w:pStyle w:val="TOC1"/>
            <w:ind w:leftChars="100" w:left="210"/>
            <w:rPr>
              <w:rStyle w:val="af6"/>
            </w:rPr>
          </w:pPr>
          <w:hyperlink w:anchor="_Toc181284284" w:history="1">
            <w:r w:rsidR="00430E19" w:rsidRPr="00430E19">
              <w:rPr>
                <w:rStyle w:val="af6"/>
              </w:rPr>
              <w:t>3.2</w:t>
            </w:r>
            <w:r w:rsidR="00430E19" w:rsidRPr="00695859">
              <w:rPr>
                <w:rStyle w:val="af6"/>
              </w:rPr>
              <w:t xml:space="preserve"> 结构要求</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_Toc181284284 \h </w:instrText>
            </w:r>
            <w:r w:rsidR="00430E19" w:rsidRPr="00430E19">
              <w:rPr>
                <w:rStyle w:val="af6"/>
                <w:webHidden/>
              </w:rPr>
            </w:r>
            <w:r w:rsidR="00430E19" w:rsidRPr="00430E19">
              <w:rPr>
                <w:rStyle w:val="af6"/>
                <w:webHidden/>
              </w:rPr>
              <w:fldChar w:fldCharType="separate"/>
            </w:r>
            <w:r w:rsidR="00430E19" w:rsidRPr="00430E19">
              <w:rPr>
                <w:rStyle w:val="af6"/>
                <w:webHidden/>
              </w:rPr>
              <w:t>1</w:t>
            </w:r>
            <w:r w:rsidR="00430E19" w:rsidRPr="00430E19">
              <w:rPr>
                <w:rStyle w:val="af6"/>
                <w:webHidden/>
              </w:rPr>
              <w:fldChar w:fldCharType="end"/>
            </w:r>
          </w:hyperlink>
        </w:p>
        <w:p w14:paraId="21B46AD0" w14:textId="69FBDFCC" w:rsidR="00430E19" w:rsidRPr="00430E19" w:rsidRDefault="008B4A16" w:rsidP="00430E19">
          <w:pPr>
            <w:pStyle w:val="TOC1"/>
            <w:ind w:leftChars="100" w:left="210"/>
            <w:rPr>
              <w:rStyle w:val="af6"/>
            </w:rPr>
          </w:pPr>
          <w:hyperlink w:anchor="_Toc181284285" w:history="1">
            <w:r w:rsidR="00430E19" w:rsidRPr="00430E19">
              <w:rPr>
                <w:rStyle w:val="af6"/>
              </w:rPr>
              <w:t>3.3</w:t>
            </w:r>
            <w:r w:rsidR="00430E19" w:rsidRPr="00695859">
              <w:rPr>
                <w:rStyle w:val="af6"/>
              </w:rPr>
              <w:t xml:space="preserve"> 热性能要求</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_Toc181284285 \h </w:instrText>
            </w:r>
            <w:r w:rsidR="00430E19" w:rsidRPr="00430E19">
              <w:rPr>
                <w:rStyle w:val="af6"/>
                <w:webHidden/>
              </w:rPr>
            </w:r>
            <w:r w:rsidR="00430E19" w:rsidRPr="00430E19">
              <w:rPr>
                <w:rStyle w:val="af6"/>
                <w:webHidden/>
              </w:rPr>
              <w:fldChar w:fldCharType="separate"/>
            </w:r>
            <w:r w:rsidR="00430E19" w:rsidRPr="00430E19">
              <w:rPr>
                <w:rStyle w:val="af6"/>
                <w:webHidden/>
              </w:rPr>
              <w:t>2</w:t>
            </w:r>
            <w:r w:rsidR="00430E19" w:rsidRPr="00430E19">
              <w:rPr>
                <w:rStyle w:val="af6"/>
                <w:webHidden/>
              </w:rPr>
              <w:fldChar w:fldCharType="end"/>
            </w:r>
          </w:hyperlink>
        </w:p>
        <w:p w14:paraId="217272A6" w14:textId="480798DA" w:rsidR="00430E19" w:rsidRPr="00430E19" w:rsidRDefault="008B4A16" w:rsidP="00430E19">
          <w:pPr>
            <w:pStyle w:val="TOC1"/>
            <w:ind w:leftChars="100" w:left="210"/>
            <w:rPr>
              <w:rStyle w:val="af6"/>
            </w:rPr>
          </w:pPr>
          <w:hyperlink w:anchor="_Toc181284286" w:history="1">
            <w:r w:rsidR="00430E19" w:rsidRPr="00430E19">
              <w:rPr>
                <w:rStyle w:val="af6"/>
              </w:rPr>
              <w:t>3.4</w:t>
            </w:r>
            <w:r w:rsidR="00430E19" w:rsidRPr="00695859">
              <w:rPr>
                <w:rStyle w:val="af6"/>
              </w:rPr>
              <w:t xml:space="preserve"> 其他性能要求</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_Toc181284286 \h </w:instrText>
            </w:r>
            <w:r w:rsidR="00430E19" w:rsidRPr="00430E19">
              <w:rPr>
                <w:rStyle w:val="af6"/>
                <w:webHidden/>
              </w:rPr>
            </w:r>
            <w:r w:rsidR="00430E19" w:rsidRPr="00430E19">
              <w:rPr>
                <w:rStyle w:val="af6"/>
                <w:webHidden/>
              </w:rPr>
              <w:fldChar w:fldCharType="separate"/>
            </w:r>
            <w:r w:rsidR="00430E19" w:rsidRPr="00430E19">
              <w:rPr>
                <w:rStyle w:val="af6"/>
                <w:webHidden/>
              </w:rPr>
              <w:t>2</w:t>
            </w:r>
            <w:r w:rsidR="00430E19" w:rsidRPr="00430E19">
              <w:rPr>
                <w:rStyle w:val="af6"/>
                <w:webHidden/>
              </w:rPr>
              <w:fldChar w:fldCharType="end"/>
            </w:r>
          </w:hyperlink>
        </w:p>
        <w:p w14:paraId="3EA50FEA" w14:textId="17AA7B60" w:rsidR="00430E19" w:rsidRPr="00430E19" w:rsidRDefault="008B4A16" w:rsidP="00430E19">
          <w:pPr>
            <w:pStyle w:val="TOC1"/>
            <w:ind w:leftChars="100" w:left="210"/>
            <w:rPr>
              <w:rStyle w:val="af6"/>
            </w:rPr>
          </w:pPr>
          <w:hyperlink w:anchor="_Toc181284287" w:history="1">
            <w:r w:rsidR="00430E19" w:rsidRPr="00430E19">
              <w:rPr>
                <w:rStyle w:val="af6"/>
              </w:rPr>
              <w:t>3.5</w:t>
            </w:r>
            <w:r w:rsidR="00430E19" w:rsidRPr="00695859">
              <w:rPr>
                <w:rStyle w:val="af6"/>
              </w:rPr>
              <w:t xml:space="preserve"> 有害物质限量</w:t>
            </w:r>
            <w:r w:rsidR="00430E19" w:rsidRPr="00430E19">
              <w:rPr>
                <w:rStyle w:val="af6"/>
                <w:webHidden/>
              </w:rPr>
              <w:tab/>
            </w:r>
            <w:r w:rsidR="00430E19" w:rsidRPr="00430E19">
              <w:rPr>
                <w:rStyle w:val="af6"/>
                <w:webHidden/>
              </w:rPr>
              <w:fldChar w:fldCharType="begin"/>
            </w:r>
            <w:r w:rsidR="00430E19" w:rsidRPr="00430E19">
              <w:rPr>
                <w:rStyle w:val="af6"/>
                <w:webHidden/>
              </w:rPr>
              <w:instrText xml:space="preserve"> PAGEREF _Toc181284287 \h </w:instrText>
            </w:r>
            <w:r w:rsidR="00430E19" w:rsidRPr="00430E19">
              <w:rPr>
                <w:rStyle w:val="af6"/>
                <w:webHidden/>
              </w:rPr>
            </w:r>
            <w:r w:rsidR="00430E19" w:rsidRPr="00430E19">
              <w:rPr>
                <w:rStyle w:val="af6"/>
                <w:webHidden/>
              </w:rPr>
              <w:fldChar w:fldCharType="separate"/>
            </w:r>
            <w:r w:rsidR="00430E19" w:rsidRPr="00430E19">
              <w:rPr>
                <w:rStyle w:val="af6"/>
                <w:webHidden/>
              </w:rPr>
              <w:t>3</w:t>
            </w:r>
            <w:r w:rsidR="00430E19" w:rsidRPr="00430E19">
              <w:rPr>
                <w:rStyle w:val="af6"/>
                <w:webHidden/>
              </w:rPr>
              <w:fldChar w:fldCharType="end"/>
            </w:r>
          </w:hyperlink>
        </w:p>
        <w:p w14:paraId="64E30475" w14:textId="5D605408" w:rsidR="00AB1104" w:rsidRPr="00430E19" w:rsidRDefault="00AB1104" w:rsidP="00430E19">
          <w:pPr>
            <w:pStyle w:val="TOC1"/>
            <w:rPr>
              <w:rStyle w:val="af6"/>
            </w:rPr>
          </w:pPr>
          <w:r w:rsidRPr="00430E19">
            <w:rPr>
              <w:rStyle w:val="af6"/>
            </w:rPr>
            <w:fldChar w:fldCharType="end"/>
          </w:r>
        </w:p>
      </w:sdtContent>
    </w:sdt>
    <w:p w14:paraId="78781512" w14:textId="1639CD91" w:rsidR="00224DAF" w:rsidRPr="00224DAF" w:rsidRDefault="00224DAF" w:rsidP="00430E19">
      <w:pPr>
        <w:ind w:firstLineChars="0" w:firstLine="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7EE2F423" w:rsidR="00704417" w:rsidRPr="00621DE5" w:rsidRDefault="003722E3"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浴霸</w:t>
      </w:r>
      <w:r w:rsidR="00621DE5" w:rsidRPr="00621DE5">
        <w:rPr>
          <w:rFonts w:ascii="黑体" w:eastAsia="黑体" w:hAnsi="黑体" w:hint="eastAsia"/>
          <w:sz w:val="32"/>
          <w:szCs w:val="32"/>
        </w:rPr>
        <w:t>技术标准</w:t>
      </w:r>
    </w:p>
    <w:p w14:paraId="3E3D3EB8" w14:textId="77777777" w:rsidR="00DD0E60" w:rsidRDefault="00DD0E60" w:rsidP="008B0F3B">
      <w:pPr>
        <w:pStyle w:val="a2"/>
        <w:snapToGrid/>
      </w:pPr>
      <w:bookmarkStart w:id="1" w:name="_Toc181284280"/>
      <w:bookmarkStart w:id="2" w:name="_Toc31288"/>
      <w:bookmarkStart w:id="3" w:name="_Toc26751"/>
      <w:bookmarkStart w:id="4" w:name="_Toc25588"/>
      <w:bookmarkStart w:id="5" w:name="_Toc31836"/>
      <w:bookmarkStart w:id="6" w:name="_Toc14884"/>
      <w:r>
        <w:rPr>
          <w:rFonts w:hint="eastAsia"/>
        </w:rPr>
        <w:t>范围</w:t>
      </w:r>
      <w:bookmarkEnd w:id="1"/>
    </w:p>
    <w:p w14:paraId="4E9BEA37" w14:textId="45E6641D" w:rsidR="00DD0E60" w:rsidRPr="004A09A6" w:rsidRDefault="001A0569" w:rsidP="008B0F3B">
      <w:pPr>
        <w:snapToGrid/>
        <w:ind w:firstLine="420"/>
      </w:pPr>
      <w:r w:rsidRPr="004A09A6">
        <w:rPr>
          <w:rFonts w:hint="eastAsia"/>
        </w:rPr>
        <w:t>本文件规定了集中采购</w:t>
      </w:r>
      <w:r w:rsidR="003722E3">
        <w:rPr>
          <w:rFonts w:hint="eastAsia"/>
        </w:rPr>
        <w:t>浴霸</w:t>
      </w:r>
      <w:r w:rsidR="00A028AD" w:rsidRPr="00A028AD">
        <w:rPr>
          <w:rFonts w:hint="eastAsia"/>
        </w:rPr>
        <w:t>基本要求、结构要求、热性能要求、其他性能要求及有害物质限量</w:t>
      </w:r>
      <w:r w:rsidRPr="004A09A6">
        <w:rPr>
          <w:rFonts w:hint="eastAsia"/>
        </w:rPr>
        <w:t>。</w:t>
      </w:r>
    </w:p>
    <w:p w14:paraId="4E7523DC" w14:textId="062BBDBB" w:rsidR="00DD0E60" w:rsidRPr="00D23868" w:rsidRDefault="00DD0E60" w:rsidP="008B0F3B">
      <w:pPr>
        <w:snapToGrid/>
        <w:ind w:firstLine="420"/>
      </w:pPr>
      <w:r w:rsidRPr="004A09A6">
        <w:rPr>
          <w:rFonts w:hint="eastAsia"/>
        </w:rPr>
        <w:t>本文件</w:t>
      </w:r>
      <w:r w:rsidR="001A0569" w:rsidRPr="004A09A6">
        <w:rPr>
          <w:rFonts w:hint="eastAsia"/>
        </w:rPr>
        <w:t>适用于</w:t>
      </w:r>
      <w:r w:rsidR="00DD3B03">
        <w:rPr>
          <w:rFonts w:hint="eastAsia"/>
        </w:rPr>
        <w:t>家用和类似用途的</w:t>
      </w:r>
      <w:r w:rsidR="009C137A">
        <w:rPr>
          <w:rFonts w:hint="eastAsia"/>
        </w:rPr>
        <w:t>固定式</w:t>
      </w:r>
      <w:r w:rsidR="00A028AD">
        <w:rPr>
          <w:rFonts w:hint="eastAsia"/>
        </w:rPr>
        <w:t>风暖浴霸</w:t>
      </w:r>
      <w:r w:rsidR="001A0569" w:rsidRPr="004A09A6">
        <w:rPr>
          <w:rFonts w:hint="eastAsia"/>
        </w:rPr>
        <w:t>。</w:t>
      </w:r>
    </w:p>
    <w:p w14:paraId="7EED8DA1" w14:textId="77777777" w:rsidR="00DD0E60" w:rsidRDefault="00DD0E60" w:rsidP="008B0F3B">
      <w:pPr>
        <w:pStyle w:val="a2"/>
        <w:snapToGrid/>
      </w:pPr>
      <w:bookmarkStart w:id="7" w:name="_Toc27536"/>
      <w:bookmarkStart w:id="8" w:name="_Toc7510"/>
      <w:bookmarkStart w:id="9" w:name="_Toc12836"/>
      <w:bookmarkStart w:id="10" w:name="_Toc2658"/>
      <w:bookmarkStart w:id="11" w:name="_Toc5648"/>
      <w:bookmarkStart w:id="12" w:name="_Toc181284281"/>
      <w:r>
        <w:rPr>
          <w:rFonts w:hint="eastAsia"/>
        </w:rPr>
        <w:t>规范性引用文件</w:t>
      </w:r>
      <w:bookmarkEnd w:id="7"/>
      <w:bookmarkEnd w:id="8"/>
      <w:bookmarkEnd w:id="9"/>
      <w:bookmarkEnd w:id="10"/>
      <w:bookmarkEnd w:id="11"/>
      <w:bookmarkEnd w:id="12"/>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1D1867C8" w14:textId="60052EE3" w:rsidR="005046F1" w:rsidRPr="005046F1" w:rsidRDefault="005046F1" w:rsidP="005046F1">
      <w:pPr>
        <w:snapToGrid/>
        <w:spacing w:line="360" w:lineRule="exact"/>
        <w:ind w:firstLine="420"/>
        <w:rPr>
          <w:rFonts w:cs="Calibri"/>
        </w:rPr>
      </w:pPr>
      <w:r w:rsidRPr="005046F1">
        <w:rPr>
          <w:rFonts w:cs="Calibri" w:hint="eastAsia"/>
        </w:rPr>
        <w:t>G</w:t>
      </w:r>
      <w:r w:rsidRPr="005046F1">
        <w:rPr>
          <w:rFonts w:cs="Calibri"/>
        </w:rPr>
        <w:t xml:space="preserve">B </w:t>
      </w:r>
      <w:r w:rsidRPr="005046F1">
        <w:rPr>
          <w:rFonts w:cs="Calibri" w:hint="eastAsia"/>
        </w:rPr>
        <w:t>4343.1</w:t>
      </w:r>
      <w:r w:rsidR="000755F4">
        <w:rPr>
          <w:rFonts w:cs="Calibri"/>
        </w:rPr>
        <w:t xml:space="preserve">  </w:t>
      </w:r>
      <w:r w:rsidRPr="005046F1">
        <w:rPr>
          <w:rFonts w:cs="Calibri" w:hint="eastAsia"/>
        </w:rPr>
        <w:t>家用电器、电动工具和类似器具的电磁兼容要求</w:t>
      </w:r>
      <w:r w:rsidRPr="005046F1">
        <w:rPr>
          <w:rFonts w:cs="Calibri"/>
        </w:rPr>
        <w:t xml:space="preserve"> </w:t>
      </w:r>
      <w:r w:rsidRPr="005046F1">
        <w:rPr>
          <w:rFonts w:cs="Calibri" w:hint="eastAsia"/>
        </w:rPr>
        <w:t>第</w:t>
      </w:r>
      <w:r w:rsidRPr="005046F1">
        <w:rPr>
          <w:rFonts w:cs="Calibri"/>
        </w:rPr>
        <w:t>1</w:t>
      </w:r>
      <w:r w:rsidRPr="005046F1">
        <w:rPr>
          <w:rFonts w:cs="Calibri" w:hint="eastAsia"/>
        </w:rPr>
        <w:t>部分：发射</w:t>
      </w:r>
    </w:p>
    <w:p w14:paraId="4C5235A1" w14:textId="3674A8F9" w:rsidR="005046F1" w:rsidRPr="005046F1" w:rsidRDefault="005046F1" w:rsidP="005046F1">
      <w:pPr>
        <w:snapToGrid/>
        <w:spacing w:line="360" w:lineRule="exact"/>
        <w:ind w:firstLine="420"/>
        <w:rPr>
          <w:rFonts w:cs="Calibri"/>
        </w:rPr>
      </w:pPr>
      <w:r w:rsidRPr="005046F1">
        <w:rPr>
          <w:rFonts w:cs="Calibri" w:hint="eastAsia"/>
        </w:rPr>
        <w:t>GB 4706.1</w:t>
      </w:r>
      <w:r w:rsidR="000755F4">
        <w:rPr>
          <w:rFonts w:cs="Calibri"/>
        </w:rPr>
        <w:t xml:space="preserve">  </w:t>
      </w:r>
      <w:r w:rsidRPr="005046F1">
        <w:rPr>
          <w:rFonts w:cs="Calibri" w:hint="eastAsia"/>
        </w:rPr>
        <w:t>家用和类似用途电器的安全  通用要求</w:t>
      </w:r>
    </w:p>
    <w:p w14:paraId="08E03064" w14:textId="032E839E" w:rsidR="005046F1" w:rsidRPr="005046F1" w:rsidRDefault="005046F1" w:rsidP="005046F1">
      <w:pPr>
        <w:snapToGrid/>
        <w:spacing w:line="360" w:lineRule="exact"/>
        <w:ind w:firstLine="420"/>
        <w:rPr>
          <w:rFonts w:cs="Calibri"/>
        </w:rPr>
      </w:pPr>
      <w:r w:rsidRPr="005046F1">
        <w:rPr>
          <w:rFonts w:cs="Calibri" w:hint="eastAsia"/>
        </w:rPr>
        <w:t>GB 4706.23</w:t>
      </w:r>
      <w:r w:rsidR="000755F4">
        <w:rPr>
          <w:rFonts w:cs="Calibri"/>
        </w:rPr>
        <w:t xml:space="preserve">  </w:t>
      </w:r>
      <w:r w:rsidRPr="005046F1">
        <w:rPr>
          <w:rFonts w:cs="Calibri" w:hint="eastAsia"/>
        </w:rPr>
        <w:t>家用和类似用途电器的安全  室内加热器的特殊要求</w:t>
      </w:r>
    </w:p>
    <w:p w14:paraId="1BAD2A12" w14:textId="175B8F04" w:rsidR="005046F1" w:rsidRPr="005046F1" w:rsidRDefault="005046F1" w:rsidP="005046F1">
      <w:pPr>
        <w:snapToGrid/>
        <w:spacing w:line="360" w:lineRule="exact"/>
        <w:ind w:firstLine="420"/>
        <w:rPr>
          <w:rFonts w:cs="Calibri"/>
        </w:rPr>
      </w:pPr>
      <w:r w:rsidRPr="005046F1">
        <w:rPr>
          <w:rFonts w:cs="Calibri" w:hint="eastAsia"/>
        </w:rPr>
        <w:t>G</w:t>
      </w:r>
      <w:r w:rsidRPr="005046F1">
        <w:rPr>
          <w:rFonts w:cs="Calibri"/>
        </w:rPr>
        <w:t xml:space="preserve">B </w:t>
      </w:r>
      <w:r w:rsidRPr="005046F1">
        <w:rPr>
          <w:rFonts w:cs="Calibri" w:hint="eastAsia"/>
        </w:rPr>
        <w:t>4706.27</w:t>
      </w:r>
      <w:r w:rsidR="000755F4">
        <w:rPr>
          <w:rFonts w:cs="Calibri"/>
        </w:rPr>
        <w:t xml:space="preserve">  </w:t>
      </w:r>
      <w:r w:rsidRPr="005046F1">
        <w:rPr>
          <w:rFonts w:cs="Calibri" w:hint="eastAsia"/>
        </w:rPr>
        <w:t>家用和类似用途电器的安全</w:t>
      </w:r>
      <w:r w:rsidRPr="005046F1">
        <w:rPr>
          <w:rFonts w:cs="Calibri"/>
        </w:rPr>
        <w:t xml:space="preserve"> </w:t>
      </w:r>
      <w:r w:rsidRPr="005046F1">
        <w:rPr>
          <w:rFonts w:cs="Calibri" w:hint="eastAsia"/>
        </w:rPr>
        <w:t>第</w:t>
      </w:r>
      <w:r w:rsidRPr="005046F1">
        <w:rPr>
          <w:rFonts w:cs="Calibri"/>
        </w:rPr>
        <w:t>27</w:t>
      </w:r>
      <w:r w:rsidRPr="005046F1">
        <w:rPr>
          <w:rFonts w:cs="Calibri" w:hint="eastAsia"/>
        </w:rPr>
        <w:t>部分：风扇的特殊要求</w:t>
      </w:r>
    </w:p>
    <w:p w14:paraId="5D33C1CA" w14:textId="3E7DE225" w:rsidR="005046F1" w:rsidRPr="005046F1" w:rsidRDefault="005046F1" w:rsidP="005046F1">
      <w:pPr>
        <w:snapToGrid/>
        <w:spacing w:line="360" w:lineRule="exact"/>
        <w:ind w:firstLine="420"/>
        <w:rPr>
          <w:rFonts w:cs="Calibri"/>
        </w:rPr>
      </w:pPr>
      <w:r w:rsidRPr="005046F1">
        <w:rPr>
          <w:rFonts w:cs="Calibri" w:hint="eastAsia"/>
        </w:rPr>
        <w:t xml:space="preserve">GB 4857.5 </w:t>
      </w:r>
      <w:r w:rsidR="000755F4">
        <w:rPr>
          <w:rFonts w:cs="Calibri"/>
        </w:rPr>
        <w:t xml:space="preserve">  </w:t>
      </w:r>
      <w:r w:rsidRPr="005046F1">
        <w:rPr>
          <w:rFonts w:cs="Calibri" w:hint="eastAsia"/>
        </w:rPr>
        <w:t>运输包装件基本试验  垂直冲击跌落试验方法</w:t>
      </w:r>
    </w:p>
    <w:p w14:paraId="259E46A4" w14:textId="09B57277" w:rsidR="005046F1" w:rsidRPr="005046F1" w:rsidRDefault="005046F1" w:rsidP="005046F1">
      <w:pPr>
        <w:snapToGrid/>
        <w:spacing w:line="360" w:lineRule="exact"/>
        <w:ind w:firstLine="420"/>
        <w:rPr>
          <w:rFonts w:cs="Calibri"/>
        </w:rPr>
      </w:pPr>
      <w:r w:rsidRPr="005046F1">
        <w:rPr>
          <w:rFonts w:cs="Calibri" w:hint="eastAsia"/>
        </w:rPr>
        <w:t>GB 4857.7</w:t>
      </w:r>
      <w:r w:rsidR="000755F4">
        <w:rPr>
          <w:rFonts w:cs="Calibri"/>
        </w:rPr>
        <w:t xml:space="preserve">  </w:t>
      </w:r>
      <w:r w:rsidRPr="005046F1">
        <w:rPr>
          <w:rFonts w:cs="Calibri" w:hint="eastAsia"/>
        </w:rPr>
        <w:t>运输包装件基本试验  正弦振动(定额)试验方法</w:t>
      </w:r>
    </w:p>
    <w:p w14:paraId="4408B667" w14:textId="2104306F" w:rsidR="005046F1" w:rsidRPr="005046F1" w:rsidRDefault="008B4A16" w:rsidP="005046F1">
      <w:pPr>
        <w:snapToGrid/>
        <w:spacing w:line="360" w:lineRule="exact"/>
        <w:ind w:firstLine="420"/>
        <w:rPr>
          <w:rFonts w:cs="Calibri"/>
        </w:rPr>
      </w:pPr>
      <w:hyperlink r:id="rId14" w:tgtFrame="_blank" w:history="1">
        <w:r w:rsidR="005046F1" w:rsidRPr="005046F1">
          <w:rPr>
            <w:rFonts w:cs="Calibri" w:hint="eastAsia"/>
          </w:rPr>
          <w:t>GB 7000.1</w:t>
        </w:r>
        <w:r w:rsidR="000755F4">
          <w:rPr>
            <w:rFonts w:cs="Calibri"/>
          </w:rPr>
          <w:t xml:space="preserve"> </w:t>
        </w:r>
        <w:r w:rsidR="005046F1" w:rsidRPr="005046F1">
          <w:rPr>
            <w:rFonts w:cs="Calibri" w:hint="eastAsia"/>
          </w:rPr>
          <w:t>灯具 第1部分:一般要求与试验</w:t>
        </w:r>
      </w:hyperlink>
    </w:p>
    <w:p w14:paraId="1D4A696F" w14:textId="627CC9D5" w:rsidR="005046F1" w:rsidRPr="005046F1" w:rsidRDefault="005046F1" w:rsidP="005046F1">
      <w:pPr>
        <w:snapToGrid/>
        <w:spacing w:line="360" w:lineRule="exact"/>
        <w:ind w:firstLine="420"/>
        <w:rPr>
          <w:rFonts w:cs="Calibri"/>
        </w:rPr>
      </w:pPr>
      <w:r w:rsidRPr="005046F1">
        <w:rPr>
          <w:rFonts w:cs="Calibri" w:hint="eastAsia"/>
        </w:rPr>
        <w:t>G</w:t>
      </w:r>
      <w:r w:rsidRPr="005046F1">
        <w:rPr>
          <w:rFonts w:cs="Calibri"/>
        </w:rPr>
        <w:t xml:space="preserve">B </w:t>
      </w:r>
      <w:r w:rsidRPr="005046F1">
        <w:rPr>
          <w:rFonts w:cs="Calibri" w:hint="eastAsia"/>
        </w:rPr>
        <w:t>7000.201</w:t>
      </w:r>
      <w:r w:rsidR="000755F4">
        <w:rPr>
          <w:rFonts w:cs="Calibri"/>
        </w:rPr>
        <w:t xml:space="preserve">  </w:t>
      </w:r>
      <w:r w:rsidRPr="005046F1">
        <w:rPr>
          <w:rFonts w:cs="Calibri" w:hint="eastAsia"/>
        </w:rPr>
        <w:t>灯具</w:t>
      </w:r>
      <w:r w:rsidRPr="005046F1">
        <w:rPr>
          <w:rFonts w:cs="Calibri"/>
        </w:rPr>
        <w:t xml:space="preserve"> </w:t>
      </w:r>
      <w:r w:rsidRPr="005046F1">
        <w:rPr>
          <w:rFonts w:cs="Calibri" w:hint="eastAsia"/>
        </w:rPr>
        <w:t>第</w:t>
      </w:r>
      <w:r w:rsidRPr="005046F1">
        <w:rPr>
          <w:rFonts w:cs="Calibri"/>
        </w:rPr>
        <w:t>2-1</w:t>
      </w:r>
      <w:r w:rsidRPr="005046F1">
        <w:rPr>
          <w:rFonts w:cs="Calibri" w:hint="eastAsia"/>
        </w:rPr>
        <w:t>部分：特殊要求</w:t>
      </w:r>
      <w:r w:rsidRPr="005046F1">
        <w:rPr>
          <w:rFonts w:cs="Calibri"/>
        </w:rPr>
        <w:t xml:space="preserve"> </w:t>
      </w:r>
      <w:r w:rsidRPr="005046F1">
        <w:rPr>
          <w:rFonts w:cs="Calibri" w:hint="eastAsia"/>
        </w:rPr>
        <w:t>固定式通用灯具</w:t>
      </w:r>
    </w:p>
    <w:p w14:paraId="7BD146A6" w14:textId="18A25BB8" w:rsidR="005046F1" w:rsidRDefault="005046F1" w:rsidP="005046F1">
      <w:pPr>
        <w:snapToGrid/>
        <w:spacing w:line="360" w:lineRule="exact"/>
        <w:ind w:firstLine="420"/>
        <w:rPr>
          <w:rFonts w:cs="Calibri"/>
        </w:rPr>
      </w:pPr>
      <w:r w:rsidRPr="005046F1">
        <w:rPr>
          <w:rFonts w:cs="Calibri" w:hint="eastAsia"/>
        </w:rPr>
        <w:t>G</w:t>
      </w:r>
      <w:r w:rsidRPr="005046F1">
        <w:rPr>
          <w:rFonts w:cs="Calibri"/>
        </w:rPr>
        <w:t xml:space="preserve">B </w:t>
      </w:r>
      <w:r w:rsidRPr="005046F1">
        <w:rPr>
          <w:rFonts w:cs="Calibri" w:hint="eastAsia"/>
        </w:rPr>
        <w:t>7000.20</w:t>
      </w:r>
      <w:r>
        <w:rPr>
          <w:rFonts w:cs="Calibri" w:hint="eastAsia"/>
        </w:rPr>
        <w:t>2</w:t>
      </w:r>
      <w:r w:rsidR="000755F4">
        <w:rPr>
          <w:rFonts w:cs="Calibri"/>
        </w:rPr>
        <w:t xml:space="preserve">  </w:t>
      </w:r>
      <w:r w:rsidRPr="005046F1">
        <w:rPr>
          <w:rFonts w:cs="Calibri" w:hint="eastAsia"/>
        </w:rPr>
        <w:t>灯具</w:t>
      </w:r>
      <w:r w:rsidRPr="005046F1">
        <w:rPr>
          <w:rFonts w:cs="Calibri"/>
        </w:rPr>
        <w:t xml:space="preserve"> </w:t>
      </w:r>
      <w:r w:rsidRPr="005046F1">
        <w:rPr>
          <w:rFonts w:cs="Calibri" w:hint="eastAsia"/>
        </w:rPr>
        <w:t>第</w:t>
      </w:r>
      <w:r w:rsidRPr="005046F1">
        <w:rPr>
          <w:rFonts w:cs="Calibri"/>
        </w:rPr>
        <w:t>2-</w:t>
      </w:r>
      <w:r>
        <w:rPr>
          <w:rFonts w:cs="Calibri" w:hint="eastAsia"/>
        </w:rPr>
        <w:t>2</w:t>
      </w:r>
      <w:r w:rsidRPr="005046F1">
        <w:rPr>
          <w:rFonts w:cs="Calibri" w:hint="eastAsia"/>
        </w:rPr>
        <w:t>部分：特殊要求</w:t>
      </w:r>
      <w:r w:rsidRPr="005046F1">
        <w:rPr>
          <w:rFonts w:cs="Calibri"/>
        </w:rPr>
        <w:t xml:space="preserve"> </w:t>
      </w:r>
      <w:r>
        <w:rPr>
          <w:rFonts w:cs="Calibri" w:hint="eastAsia"/>
        </w:rPr>
        <w:t>嵌入式</w:t>
      </w:r>
      <w:r w:rsidRPr="005046F1">
        <w:rPr>
          <w:rFonts w:cs="Calibri" w:hint="eastAsia"/>
        </w:rPr>
        <w:t>灯具</w:t>
      </w:r>
    </w:p>
    <w:p w14:paraId="4ABB7CE6" w14:textId="56013399" w:rsidR="005046F1" w:rsidRPr="005046F1" w:rsidRDefault="005046F1" w:rsidP="005046F1">
      <w:pPr>
        <w:snapToGrid/>
        <w:spacing w:line="360" w:lineRule="exact"/>
        <w:ind w:firstLine="420"/>
        <w:rPr>
          <w:rFonts w:cs="Calibri"/>
        </w:rPr>
      </w:pPr>
      <w:r w:rsidRPr="005046F1">
        <w:rPr>
          <w:rFonts w:cs="Calibri" w:hint="eastAsia"/>
        </w:rPr>
        <w:t>GB 14536.1</w:t>
      </w:r>
      <w:r w:rsidR="000755F4">
        <w:rPr>
          <w:rFonts w:cs="Calibri"/>
        </w:rPr>
        <w:t xml:space="preserve">  </w:t>
      </w:r>
      <w:r w:rsidRPr="005046F1">
        <w:rPr>
          <w:rFonts w:cs="Calibri" w:hint="eastAsia"/>
        </w:rPr>
        <w:t>家用和类似用途电自动控制器 第1部分_ 通用要求 标准</w:t>
      </w:r>
    </w:p>
    <w:p w14:paraId="15B35887" w14:textId="72710342" w:rsidR="005046F1" w:rsidRPr="005046F1" w:rsidRDefault="005046F1" w:rsidP="005046F1">
      <w:pPr>
        <w:snapToGrid/>
        <w:spacing w:line="360" w:lineRule="exact"/>
        <w:ind w:firstLine="420"/>
        <w:rPr>
          <w:rFonts w:cs="Calibri"/>
        </w:rPr>
      </w:pPr>
      <w:r w:rsidRPr="005046F1">
        <w:rPr>
          <w:rFonts w:cs="Calibri" w:hint="eastAsia"/>
        </w:rPr>
        <w:t>G</w:t>
      </w:r>
      <w:r w:rsidRPr="005046F1">
        <w:rPr>
          <w:rFonts w:cs="Calibri"/>
        </w:rPr>
        <w:t xml:space="preserve">B </w:t>
      </w:r>
      <w:r w:rsidRPr="005046F1">
        <w:rPr>
          <w:rFonts w:cs="Calibri" w:hint="eastAsia"/>
        </w:rPr>
        <w:t>17625.1</w:t>
      </w:r>
      <w:r w:rsidR="000755F4">
        <w:rPr>
          <w:rFonts w:cs="Calibri"/>
        </w:rPr>
        <w:t xml:space="preserve">  </w:t>
      </w:r>
      <w:r w:rsidRPr="005046F1">
        <w:rPr>
          <w:rFonts w:cs="Calibri" w:hint="eastAsia"/>
        </w:rPr>
        <w:t>电磁兼容</w:t>
      </w:r>
      <w:r w:rsidRPr="005046F1">
        <w:rPr>
          <w:rFonts w:cs="Calibri"/>
        </w:rPr>
        <w:t xml:space="preserve"> </w:t>
      </w:r>
      <w:r w:rsidRPr="005046F1">
        <w:rPr>
          <w:rFonts w:cs="Calibri" w:hint="eastAsia"/>
        </w:rPr>
        <w:t>限值</w:t>
      </w:r>
      <w:r w:rsidRPr="005046F1">
        <w:rPr>
          <w:rFonts w:cs="Calibri"/>
        </w:rPr>
        <w:t xml:space="preserve"> </w:t>
      </w:r>
      <w:r w:rsidRPr="005046F1">
        <w:rPr>
          <w:rFonts w:cs="Calibri" w:hint="eastAsia"/>
        </w:rPr>
        <w:t>第</w:t>
      </w:r>
      <w:r w:rsidRPr="005046F1">
        <w:rPr>
          <w:rFonts w:cs="Calibri"/>
        </w:rPr>
        <w:t>1</w:t>
      </w:r>
      <w:r w:rsidRPr="005046F1">
        <w:rPr>
          <w:rFonts w:cs="Calibri" w:hint="eastAsia"/>
        </w:rPr>
        <w:t>部分：谐波电流发射限值（设备每相输入电流≤</w:t>
      </w:r>
      <w:r w:rsidRPr="005046F1">
        <w:rPr>
          <w:rFonts w:cs="Calibri"/>
        </w:rPr>
        <w:t>16A</w:t>
      </w:r>
      <w:r w:rsidRPr="005046F1">
        <w:rPr>
          <w:rFonts w:cs="Calibri" w:hint="eastAsia"/>
        </w:rPr>
        <w:t>）</w:t>
      </w:r>
    </w:p>
    <w:p w14:paraId="1C57E5C6" w14:textId="1F92EABA" w:rsidR="005046F1" w:rsidRPr="005046F1" w:rsidRDefault="005046F1" w:rsidP="005046F1">
      <w:pPr>
        <w:snapToGrid/>
        <w:spacing w:line="360" w:lineRule="exact"/>
        <w:ind w:firstLine="420"/>
        <w:rPr>
          <w:rFonts w:cs="Calibri"/>
        </w:rPr>
      </w:pPr>
      <w:r w:rsidRPr="005046F1">
        <w:rPr>
          <w:rFonts w:cs="Calibri" w:hint="eastAsia"/>
        </w:rPr>
        <w:t>G</w:t>
      </w:r>
      <w:r w:rsidRPr="005046F1">
        <w:rPr>
          <w:rFonts w:cs="Calibri"/>
        </w:rPr>
        <w:t xml:space="preserve">B/T </w:t>
      </w:r>
      <w:r w:rsidRPr="005046F1">
        <w:rPr>
          <w:rFonts w:cs="Calibri" w:hint="eastAsia"/>
        </w:rPr>
        <w:t>17743</w:t>
      </w:r>
      <w:r w:rsidR="000755F4">
        <w:rPr>
          <w:rFonts w:cs="Calibri"/>
        </w:rPr>
        <w:t xml:space="preserve">  </w:t>
      </w:r>
      <w:r w:rsidRPr="005046F1">
        <w:rPr>
          <w:rFonts w:cs="Calibri" w:hint="eastAsia"/>
        </w:rPr>
        <w:t>电气照明和类似设备的无线电骚扰特性的限值和测量方法</w:t>
      </w:r>
    </w:p>
    <w:p w14:paraId="73168F47" w14:textId="384F0EB8" w:rsidR="005046F1" w:rsidRPr="005046F1" w:rsidRDefault="005046F1" w:rsidP="005046F1">
      <w:pPr>
        <w:snapToGrid/>
        <w:spacing w:line="360" w:lineRule="exact"/>
        <w:ind w:firstLine="420"/>
        <w:rPr>
          <w:rFonts w:cs="Calibri"/>
        </w:rPr>
      </w:pPr>
      <w:r w:rsidRPr="005046F1">
        <w:rPr>
          <w:rFonts w:cs="Calibri" w:hint="eastAsia"/>
        </w:rPr>
        <w:t>GB/T 22769</w:t>
      </w:r>
      <w:r w:rsidR="000755F4">
        <w:rPr>
          <w:rFonts w:cs="Calibri"/>
        </w:rPr>
        <w:t xml:space="preserve">  </w:t>
      </w:r>
      <w:r w:rsidRPr="005046F1">
        <w:rPr>
          <w:rFonts w:cs="Calibri" w:hint="eastAsia"/>
        </w:rPr>
        <w:t>浴室电加热类（浴霸）</w:t>
      </w:r>
    </w:p>
    <w:p w14:paraId="43839965" w14:textId="24585B55" w:rsidR="005046F1" w:rsidRPr="005046F1" w:rsidRDefault="005046F1" w:rsidP="005046F1">
      <w:pPr>
        <w:snapToGrid/>
        <w:spacing w:line="360" w:lineRule="exact"/>
        <w:ind w:firstLine="420"/>
        <w:rPr>
          <w:rFonts w:cs="Calibri"/>
        </w:rPr>
      </w:pPr>
      <w:r w:rsidRPr="005046F1">
        <w:rPr>
          <w:rFonts w:cs="Calibri" w:hint="eastAsia"/>
        </w:rPr>
        <w:t>GB/T 26572</w:t>
      </w:r>
      <w:r w:rsidR="000755F4">
        <w:rPr>
          <w:rFonts w:cs="Calibri"/>
        </w:rPr>
        <w:t xml:space="preserve">  </w:t>
      </w:r>
      <w:r w:rsidRPr="005046F1">
        <w:rPr>
          <w:rFonts w:cs="Calibri" w:hint="eastAsia"/>
        </w:rPr>
        <w:t>电子电气产品中限用物质的限量要求</w:t>
      </w:r>
    </w:p>
    <w:p w14:paraId="2AA0823F" w14:textId="37085F7E" w:rsidR="005046F1" w:rsidRPr="005046F1" w:rsidRDefault="005046F1" w:rsidP="005046F1">
      <w:pPr>
        <w:snapToGrid/>
        <w:spacing w:line="360" w:lineRule="exact"/>
        <w:ind w:firstLine="420"/>
        <w:rPr>
          <w:rFonts w:cs="Calibri"/>
        </w:rPr>
      </w:pPr>
      <w:r w:rsidRPr="005046F1">
        <w:rPr>
          <w:rFonts w:cs="Calibri" w:hint="eastAsia"/>
        </w:rPr>
        <w:t>GB/T 30413</w:t>
      </w:r>
      <w:r w:rsidR="000755F4">
        <w:rPr>
          <w:rFonts w:cs="Calibri"/>
        </w:rPr>
        <w:t xml:space="preserve">  </w:t>
      </w:r>
      <w:r w:rsidRPr="005046F1">
        <w:rPr>
          <w:rFonts w:cs="Calibri" w:hint="eastAsia"/>
        </w:rPr>
        <w:t>嵌入式LED灯具性能要求</w:t>
      </w:r>
    </w:p>
    <w:p w14:paraId="1AC67C8C" w14:textId="3D7C5390" w:rsidR="00DD0E60" w:rsidRDefault="00CC3B32" w:rsidP="008B0F3B">
      <w:pPr>
        <w:pStyle w:val="a2"/>
        <w:snapToGrid/>
      </w:pPr>
      <w:bookmarkStart w:id="13" w:name="_Toc181284282"/>
      <w:r w:rsidRPr="00CC3B32">
        <w:rPr>
          <w:rFonts w:hint="eastAsia"/>
        </w:rPr>
        <w:t>技术要求</w:t>
      </w:r>
      <w:bookmarkEnd w:id="13"/>
    </w:p>
    <w:p w14:paraId="35F90A17" w14:textId="0DAC9E64" w:rsidR="00CC3B32" w:rsidRDefault="003046AA" w:rsidP="00CC3B32">
      <w:pPr>
        <w:pStyle w:val="a3"/>
      </w:pPr>
      <w:bookmarkStart w:id="14" w:name="_Toc181284283"/>
      <w:r>
        <w:rPr>
          <w:rFonts w:hint="eastAsia"/>
        </w:rPr>
        <w:t>基本要求</w:t>
      </w:r>
      <w:bookmarkEnd w:id="14"/>
    </w:p>
    <w:p w14:paraId="32452889" w14:textId="73368AE5" w:rsidR="003046AA" w:rsidRPr="003046AA" w:rsidRDefault="003046AA" w:rsidP="003046AA">
      <w:pPr>
        <w:snapToGrid/>
        <w:ind w:firstLine="420"/>
      </w:pPr>
      <w:r w:rsidRPr="003046AA">
        <w:rPr>
          <w:rFonts w:hint="eastAsia"/>
        </w:rPr>
        <w:t>浴霸应符合G</w:t>
      </w:r>
      <w:r w:rsidRPr="003046AA">
        <w:t>B 4706.1</w:t>
      </w:r>
      <w:r w:rsidRPr="003046AA">
        <w:rPr>
          <w:rFonts w:hint="eastAsia"/>
        </w:rPr>
        <w:t>和</w:t>
      </w:r>
      <w:r w:rsidRPr="003046AA">
        <w:t xml:space="preserve">GB </w:t>
      </w:r>
      <w:r w:rsidRPr="003046AA">
        <w:rPr>
          <w:rFonts w:hint="eastAsia"/>
        </w:rPr>
        <w:t>4706.23、G</w:t>
      </w:r>
      <w:r w:rsidRPr="003046AA">
        <w:t xml:space="preserve">B/T </w:t>
      </w:r>
      <w:r w:rsidRPr="003046AA">
        <w:rPr>
          <w:rFonts w:hint="eastAsia"/>
        </w:rPr>
        <w:t>22769的要求，如适用，浴霸还应符合G</w:t>
      </w:r>
      <w:r w:rsidRPr="003046AA">
        <w:t xml:space="preserve">B </w:t>
      </w:r>
      <w:r w:rsidRPr="003046AA">
        <w:rPr>
          <w:rFonts w:hint="eastAsia"/>
        </w:rPr>
        <w:t>4706.27、G</w:t>
      </w:r>
      <w:r w:rsidRPr="003046AA">
        <w:t xml:space="preserve">B </w:t>
      </w:r>
      <w:r w:rsidRPr="003046AA">
        <w:rPr>
          <w:rFonts w:hint="eastAsia"/>
        </w:rPr>
        <w:t>4343.1、G</w:t>
      </w:r>
      <w:r w:rsidRPr="003046AA">
        <w:t xml:space="preserve">B </w:t>
      </w:r>
      <w:r w:rsidRPr="003046AA">
        <w:rPr>
          <w:rFonts w:hint="eastAsia"/>
        </w:rPr>
        <w:t>17625.1、G</w:t>
      </w:r>
      <w:r w:rsidRPr="003046AA">
        <w:t xml:space="preserve">B </w:t>
      </w:r>
      <w:r w:rsidRPr="003046AA">
        <w:rPr>
          <w:rFonts w:hint="eastAsia"/>
        </w:rPr>
        <w:t>7000.1、G</w:t>
      </w:r>
      <w:r w:rsidRPr="003046AA">
        <w:t xml:space="preserve">B </w:t>
      </w:r>
      <w:r w:rsidRPr="003046AA">
        <w:rPr>
          <w:rFonts w:hint="eastAsia"/>
        </w:rPr>
        <w:t>7000.201、G</w:t>
      </w:r>
      <w:r w:rsidRPr="003046AA">
        <w:t xml:space="preserve">B </w:t>
      </w:r>
      <w:r w:rsidRPr="003046AA">
        <w:rPr>
          <w:rFonts w:hint="eastAsia"/>
        </w:rPr>
        <w:t>7000.202、G</w:t>
      </w:r>
      <w:r w:rsidRPr="003046AA">
        <w:t xml:space="preserve">B/T </w:t>
      </w:r>
      <w:r w:rsidRPr="003046AA">
        <w:rPr>
          <w:rFonts w:hint="eastAsia"/>
        </w:rPr>
        <w:t>17743的要求，按经规定程序批准的图样及文件进行生产</w:t>
      </w:r>
      <w:r w:rsidR="0015070B">
        <w:rPr>
          <w:rFonts w:hint="eastAsia"/>
        </w:rPr>
        <w:t>，并</w:t>
      </w:r>
      <w:r w:rsidR="0015070B" w:rsidRPr="0015070B">
        <w:rPr>
          <w:rFonts w:hint="eastAsia"/>
        </w:rPr>
        <w:t>按要求取得3</w:t>
      </w:r>
      <w:r w:rsidR="0015070B" w:rsidRPr="0015070B">
        <w:t>C</w:t>
      </w:r>
      <w:r w:rsidR="0015070B" w:rsidRPr="0015070B">
        <w:rPr>
          <w:rFonts w:hint="eastAsia"/>
        </w:rPr>
        <w:t>认证。</w:t>
      </w:r>
    </w:p>
    <w:p w14:paraId="2113CF4A" w14:textId="0F81CB67" w:rsidR="00ED2CC9" w:rsidRDefault="003046AA" w:rsidP="00ED2CC9">
      <w:pPr>
        <w:pStyle w:val="a3"/>
      </w:pPr>
      <w:bookmarkStart w:id="15" w:name="_Toc181284284"/>
      <w:r>
        <w:rPr>
          <w:rFonts w:hint="eastAsia"/>
        </w:rPr>
        <w:t>结构要求</w:t>
      </w:r>
      <w:bookmarkEnd w:id="15"/>
    </w:p>
    <w:p w14:paraId="51FCADC3" w14:textId="6208A3D1" w:rsidR="003046AA" w:rsidRPr="003046AA" w:rsidRDefault="003046AA" w:rsidP="003046AA">
      <w:pPr>
        <w:pStyle w:val="afb"/>
        <w:numPr>
          <w:ilvl w:val="0"/>
          <w:numId w:val="33"/>
        </w:numPr>
        <w:ind w:firstLineChars="0"/>
      </w:pPr>
      <w:r w:rsidRPr="003046AA">
        <w:rPr>
          <w:rFonts w:hint="eastAsia"/>
        </w:rPr>
        <w:t>浴霸的紧固件及其他零部件应符合有关的国家标准的规定,其易损件应便于更换；</w:t>
      </w:r>
    </w:p>
    <w:p w14:paraId="65A2F38B" w14:textId="00816265" w:rsidR="003046AA" w:rsidRPr="003046AA" w:rsidRDefault="003046AA" w:rsidP="003046AA">
      <w:pPr>
        <w:pStyle w:val="afb"/>
        <w:numPr>
          <w:ilvl w:val="0"/>
          <w:numId w:val="33"/>
        </w:numPr>
        <w:ind w:firstLineChars="0"/>
      </w:pPr>
      <w:r w:rsidRPr="003046AA">
        <w:rPr>
          <w:rFonts w:hint="eastAsia"/>
        </w:rPr>
        <w:t>浴霸上的钢铁制作(不锈钢除外),表面应进行防锈蚀处理,例如采用电镀、涂漆、搪瓷或其它有效的防锈蚀处理。表面应光滑细密、色泽均匀、不得有剥落、露底、针孔、鼓泡、明显的花斑和划伤等缺陷。经过耐腐蚀试验后其表面、边缘及棱角部位不应出现直径1mm以上的锈蚀点；</w:t>
      </w:r>
    </w:p>
    <w:p w14:paraId="3766164E" w14:textId="7EA86B85" w:rsidR="003046AA" w:rsidRPr="003046AA" w:rsidRDefault="003046AA" w:rsidP="003046AA">
      <w:pPr>
        <w:pStyle w:val="afb"/>
        <w:numPr>
          <w:ilvl w:val="0"/>
          <w:numId w:val="33"/>
        </w:numPr>
        <w:ind w:firstLineChars="0"/>
      </w:pPr>
      <w:r w:rsidRPr="003046AA">
        <w:rPr>
          <w:rFonts w:hint="eastAsia"/>
        </w:rPr>
        <w:lastRenderedPageBreak/>
        <w:t>浴霸上的涂漆件或涂塑件的涂饰层应附着力强，结合牢固，不应有明显的气泡、流痕、漏涂、底漆外露、皱纹、裂痕等现象；</w:t>
      </w:r>
    </w:p>
    <w:p w14:paraId="62727D02" w14:textId="13C943F5" w:rsidR="003046AA" w:rsidRPr="003046AA" w:rsidRDefault="003046AA" w:rsidP="003046AA">
      <w:pPr>
        <w:pStyle w:val="afb"/>
        <w:numPr>
          <w:ilvl w:val="0"/>
          <w:numId w:val="33"/>
        </w:numPr>
        <w:ind w:firstLineChars="0"/>
      </w:pPr>
      <w:r w:rsidRPr="003046AA">
        <w:rPr>
          <w:rFonts w:hint="eastAsia"/>
        </w:rPr>
        <w:t>浴霸上的塑料件应耐老化，表面应平整光滑、色泽均匀，不得有裂纹、气泡等缺陷</w:t>
      </w:r>
      <w:r>
        <w:rPr>
          <w:rFonts w:hint="eastAsia"/>
        </w:rPr>
        <w:t>。</w:t>
      </w:r>
    </w:p>
    <w:p w14:paraId="1EFE7DA7" w14:textId="7C7F30EC" w:rsidR="00ED2CC9" w:rsidRDefault="003046AA" w:rsidP="00ED2CC9">
      <w:pPr>
        <w:pStyle w:val="a3"/>
      </w:pPr>
      <w:bookmarkStart w:id="16" w:name="_Toc181284285"/>
      <w:r>
        <w:rPr>
          <w:rFonts w:hint="eastAsia"/>
        </w:rPr>
        <w:t>热性能要求</w:t>
      </w:r>
      <w:bookmarkEnd w:id="16"/>
    </w:p>
    <w:p w14:paraId="5DC19CC3" w14:textId="7F6FD5C0" w:rsidR="003046AA" w:rsidRPr="008B0F3B" w:rsidRDefault="003046AA" w:rsidP="003046AA">
      <w:pPr>
        <w:pStyle w:val="aff8"/>
        <w:numPr>
          <w:ilvl w:val="3"/>
          <w:numId w:val="5"/>
        </w:numPr>
        <w:spacing w:before="156" w:after="156"/>
      </w:pPr>
      <w:r>
        <w:rPr>
          <w:rFonts w:hint="eastAsia"/>
        </w:rPr>
        <w:t>强制对流温升</w:t>
      </w:r>
    </w:p>
    <w:p w14:paraId="3561DD04" w14:textId="21433A8A" w:rsidR="003046AA" w:rsidRPr="00761AC0" w:rsidRDefault="00761AC0" w:rsidP="003046AA">
      <w:pPr>
        <w:snapToGrid/>
        <w:ind w:firstLine="420"/>
      </w:pPr>
      <w:r>
        <w:rPr>
          <w:rFonts w:hint="eastAsia"/>
        </w:rPr>
        <w:t>浴霸的平均</w:t>
      </w:r>
      <w:r w:rsidR="003046AA" w:rsidRPr="003046AA">
        <w:rPr>
          <w:rFonts w:hint="eastAsia"/>
        </w:rPr>
        <w:t>强制对流温升</w:t>
      </w:r>
      <w:r>
        <w:rPr>
          <w:rFonts w:hint="eastAsia"/>
        </w:rPr>
        <w:t>应</w:t>
      </w:r>
      <w:r w:rsidR="003046AA" w:rsidRPr="003046AA">
        <w:rPr>
          <w:rFonts w:hint="eastAsia"/>
        </w:rPr>
        <w:t>不小于表1中的规定值</w:t>
      </w:r>
      <w:r w:rsidR="003046AA" w:rsidRPr="003046AA">
        <w:rPr>
          <w:rFonts w:hint="eastAsia"/>
          <w:i/>
          <w:iCs/>
        </w:rPr>
        <w:t>T</w:t>
      </w:r>
      <w:r w:rsidR="003046AA" w:rsidRPr="003046AA">
        <w:rPr>
          <w:rFonts w:hint="eastAsia"/>
          <w:sz w:val="24"/>
          <w:szCs w:val="24"/>
          <w:vertAlign w:val="subscript"/>
        </w:rPr>
        <w:t>min</w:t>
      </w:r>
      <w:r>
        <w:rPr>
          <w:rFonts w:hint="eastAsia"/>
        </w:rPr>
        <w:t>。</w:t>
      </w:r>
    </w:p>
    <w:p w14:paraId="2C6E8A86" w14:textId="7892E343" w:rsidR="003046AA" w:rsidRDefault="003046AA" w:rsidP="00911BB8">
      <w:pPr>
        <w:pStyle w:val="aff6"/>
      </w:pPr>
      <w:r w:rsidRPr="008324E4">
        <w:t>表</w:t>
      </w:r>
      <w:r w:rsidRPr="008324E4">
        <w:rPr>
          <w:rFonts w:hint="eastAsia"/>
        </w:rPr>
        <w:t xml:space="preserve"> </w:t>
      </w:r>
      <w:r w:rsidRPr="008324E4">
        <w:t xml:space="preserve">1  </w:t>
      </w:r>
      <w:r w:rsidR="00761AC0">
        <w:rPr>
          <w:rFonts w:hint="eastAsia"/>
        </w:rPr>
        <w:t>浴霸强制对流温升限值</w:t>
      </w:r>
    </w:p>
    <w:tbl>
      <w:tblPr>
        <w:tblStyle w:val="af5"/>
        <w:tblW w:w="0" w:type="auto"/>
        <w:jc w:val="center"/>
        <w:tblLook w:val="04A0" w:firstRow="1" w:lastRow="0" w:firstColumn="1" w:lastColumn="0" w:noHBand="0" w:noVBand="1"/>
      </w:tblPr>
      <w:tblGrid>
        <w:gridCol w:w="3232"/>
        <w:gridCol w:w="3543"/>
        <w:gridCol w:w="2237"/>
      </w:tblGrid>
      <w:tr w:rsidR="00761AC0" w14:paraId="64691389" w14:textId="3ED61F75" w:rsidTr="00761AC0">
        <w:trPr>
          <w:trHeight w:val="284"/>
          <w:jc w:val="center"/>
        </w:trPr>
        <w:tc>
          <w:tcPr>
            <w:tcW w:w="3232" w:type="dxa"/>
            <w:vAlign w:val="center"/>
          </w:tcPr>
          <w:p w14:paraId="29D535BE"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功率P</w:t>
            </w:r>
          </w:p>
        </w:tc>
        <w:tc>
          <w:tcPr>
            <w:tcW w:w="3543" w:type="dxa"/>
            <w:vAlign w:val="center"/>
          </w:tcPr>
          <w:p w14:paraId="737B834D" w14:textId="04D6BE20"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温升的规定值</w:t>
            </w:r>
            <w:r w:rsidRPr="00761AC0">
              <w:rPr>
                <w:rFonts w:hint="eastAsia"/>
                <w:i/>
                <w:iCs/>
                <w:color w:val="000000"/>
                <w:sz w:val="18"/>
                <w:szCs w:val="18"/>
              </w:rPr>
              <w:t>T</w:t>
            </w:r>
            <w:r w:rsidRPr="00761AC0">
              <w:rPr>
                <w:rFonts w:hint="eastAsia"/>
                <w:color w:val="000000"/>
                <w:sz w:val="18"/>
                <w:szCs w:val="18"/>
                <w:vertAlign w:val="subscript"/>
              </w:rPr>
              <w:t>min</w:t>
            </w:r>
            <w:r w:rsidRPr="00761AC0">
              <w:rPr>
                <w:rFonts w:hint="eastAsia"/>
                <w:color w:val="000000"/>
                <w:sz w:val="18"/>
                <w:szCs w:val="18"/>
              </w:rPr>
              <w:t>/K</w:t>
            </w:r>
          </w:p>
        </w:tc>
        <w:tc>
          <w:tcPr>
            <w:tcW w:w="2237" w:type="dxa"/>
            <w:vAlign w:val="center"/>
          </w:tcPr>
          <w:p w14:paraId="3781A4BF" w14:textId="73828499" w:rsidR="00761AC0" w:rsidRPr="00761AC0" w:rsidRDefault="00761AC0" w:rsidP="00761AC0">
            <w:pPr>
              <w:pStyle w:val="afb"/>
              <w:ind w:firstLineChars="0" w:firstLine="0"/>
              <w:jc w:val="center"/>
              <w:rPr>
                <w:color w:val="000000"/>
                <w:sz w:val="18"/>
                <w:szCs w:val="18"/>
              </w:rPr>
            </w:pPr>
            <w:r>
              <w:rPr>
                <w:rFonts w:hint="eastAsia"/>
                <w:color w:val="000000"/>
                <w:sz w:val="18"/>
                <w:szCs w:val="18"/>
              </w:rPr>
              <w:t>测试方法</w:t>
            </w:r>
          </w:p>
        </w:tc>
      </w:tr>
      <w:tr w:rsidR="00761AC0" w14:paraId="78426E77" w14:textId="0399F3AE" w:rsidTr="00761AC0">
        <w:trPr>
          <w:trHeight w:val="284"/>
          <w:jc w:val="center"/>
        </w:trPr>
        <w:tc>
          <w:tcPr>
            <w:tcW w:w="3232" w:type="dxa"/>
            <w:vAlign w:val="center"/>
          </w:tcPr>
          <w:p w14:paraId="2E1F64A2"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P≤1300W</w:t>
            </w:r>
          </w:p>
        </w:tc>
        <w:tc>
          <w:tcPr>
            <w:tcW w:w="3543" w:type="dxa"/>
            <w:vAlign w:val="center"/>
          </w:tcPr>
          <w:p w14:paraId="056469FB"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13.5</w:t>
            </w:r>
          </w:p>
        </w:tc>
        <w:tc>
          <w:tcPr>
            <w:tcW w:w="2237" w:type="dxa"/>
            <w:vMerge w:val="restart"/>
            <w:vAlign w:val="center"/>
          </w:tcPr>
          <w:p w14:paraId="442607D8" w14:textId="66B77C35" w:rsidR="00761AC0" w:rsidRPr="00761AC0" w:rsidRDefault="00761AC0" w:rsidP="00761AC0">
            <w:pPr>
              <w:pStyle w:val="afb"/>
              <w:ind w:firstLineChars="0" w:firstLine="0"/>
              <w:jc w:val="center"/>
              <w:rPr>
                <w:color w:val="000000"/>
                <w:sz w:val="18"/>
                <w:szCs w:val="18"/>
              </w:rPr>
            </w:pPr>
            <w:r>
              <w:rPr>
                <w:rFonts w:hint="eastAsia"/>
                <w:color w:val="000000"/>
                <w:sz w:val="18"/>
                <w:szCs w:val="18"/>
              </w:rPr>
              <w:t>G</w:t>
            </w:r>
            <w:r>
              <w:rPr>
                <w:color w:val="000000"/>
                <w:sz w:val="18"/>
                <w:szCs w:val="18"/>
              </w:rPr>
              <w:t>B/T 22769</w:t>
            </w:r>
          </w:p>
        </w:tc>
      </w:tr>
      <w:tr w:rsidR="00761AC0" w14:paraId="45183C2D" w14:textId="0207B4B3" w:rsidTr="00761AC0">
        <w:trPr>
          <w:trHeight w:val="284"/>
          <w:jc w:val="center"/>
        </w:trPr>
        <w:tc>
          <w:tcPr>
            <w:tcW w:w="3232" w:type="dxa"/>
            <w:vAlign w:val="center"/>
          </w:tcPr>
          <w:p w14:paraId="2794B27C"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1300W＜P≤1500W</w:t>
            </w:r>
          </w:p>
        </w:tc>
        <w:tc>
          <w:tcPr>
            <w:tcW w:w="3543" w:type="dxa"/>
            <w:vAlign w:val="center"/>
          </w:tcPr>
          <w:p w14:paraId="0E8FFE37"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14.4</w:t>
            </w:r>
          </w:p>
        </w:tc>
        <w:tc>
          <w:tcPr>
            <w:tcW w:w="2237" w:type="dxa"/>
            <w:vMerge/>
            <w:vAlign w:val="center"/>
          </w:tcPr>
          <w:p w14:paraId="7CABF896" w14:textId="77777777" w:rsidR="00761AC0" w:rsidRPr="00761AC0" w:rsidRDefault="00761AC0" w:rsidP="00761AC0">
            <w:pPr>
              <w:pStyle w:val="afb"/>
              <w:ind w:firstLineChars="0" w:firstLine="0"/>
              <w:jc w:val="center"/>
              <w:rPr>
                <w:color w:val="000000"/>
                <w:sz w:val="18"/>
                <w:szCs w:val="18"/>
              </w:rPr>
            </w:pPr>
          </w:p>
        </w:tc>
      </w:tr>
      <w:tr w:rsidR="00761AC0" w14:paraId="1C3075A9" w14:textId="6C6C9039" w:rsidTr="00761AC0">
        <w:trPr>
          <w:trHeight w:val="284"/>
          <w:jc w:val="center"/>
        </w:trPr>
        <w:tc>
          <w:tcPr>
            <w:tcW w:w="3232" w:type="dxa"/>
            <w:vAlign w:val="center"/>
          </w:tcPr>
          <w:p w14:paraId="4DC96D07"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1500W＜P≤1700W</w:t>
            </w:r>
          </w:p>
        </w:tc>
        <w:tc>
          <w:tcPr>
            <w:tcW w:w="3543" w:type="dxa"/>
            <w:vAlign w:val="center"/>
          </w:tcPr>
          <w:p w14:paraId="436887D9"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15.5</w:t>
            </w:r>
          </w:p>
        </w:tc>
        <w:tc>
          <w:tcPr>
            <w:tcW w:w="2237" w:type="dxa"/>
            <w:vMerge/>
            <w:vAlign w:val="center"/>
          </w:tcPr>
          <w:p w14:paraId="1BE5C3AF" w14:textId="77777777" w:rsidR="00761AC0" w:rsidRPr="00761AC0" w:rsidRDefault="00761AC0" w:rsidP="00761AC0">
            <w:pPr>
              <w:pStyle w:val="afb"/>
              <w:ind w:firstLineChars="0" w:firstLine="0"/>
              <w:jc w:val="center"/>
              <w:rPr>
                <w:color w:val="000000"/>
                <w:sz w:val="18"/>
                <w:szCs w:val="18"/>
              </w:rPr>
            </w:pPr>
          </w:p>
        </w:tc>
      </w:tr>
      <w:tr w:rsidR="00761AC0" w14:paraId="6E23CC66" w14:textId="5890D67B" w:rsidTr="00761AC0">
        <w:trPr>
          <w:trHeight w:val="284"/>
          <w:jc w:val="center"/>
        </w:trPr>
        <w:tc>
          <w:tcPr>
            <w:tcW w:w="3232" w:type="dxa"/>
            <w:vAlign w:val="center"/>
          </w:tcPr>
          <w:p w14:paraId="0A1EA878"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1700W＜P≤1900W</w:t>
            </w:r>
          </w:p>
        </w:tc>
        <w:tc>
          <w:tcPr>
            <w:tcW w:w="3543" w:type="dxa"/>
            <w:vAlign w:val="center"/>
          </w:tcPr>
          <w:p w14:paraId="5531AF6D"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16.5</w:t>
            </w:r>
          </w:p>
        </w:tc>
        <w:tc>
          <w:tcPr>
            <w:tcW w:w="2237" w:type="dxa"/>
            <w:vMerge/>
            <w:vAlign w:val="center"/>
          </w:tcPr>
          <w:p w14:paraId="47811895" w14:textId="77777777" w:rsidR="00761AC0" w:rsidRPr="00761AC0" w:rsidRDefault="00761AC0" w:rsidP="00761AC0">
            <w:pPr>
              <w:pStyle w:val="afb"/>
              <w:ind w:firstLineChars="0" w:firstLine="0"/>
              <w:jc w:val="center"/>
              <w:rPr>
                <w:color w:val="000000"/>
                <w:sz w:val="18"/>
                <w:szCs w:val="18"/>
              </w:rPr>
            </w:pPr>
          </w:p>
        </w:tc>
      </w:tr>
      <w:tr w:rsidR="00761AC0" w14:paraId="25C012B4" w14:textId="3E98D52F" w:rsidTr="00761AC0">
        <w:trPr>
          <w:trHeight w:val="284"/>
          <w:jc w:val="center"/>
        </w:trPr>
        <w:tc>
          <w:tcPr>
            <w:tcW w:w="3232" w:type="dxa"/>
            <w:vAlign w:val="center"/>
          </w:tcPr>
          <w:p w14:paraId="6E656328"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1900W＜P≤2100W</w:t>
            </w:r>
          </w:p>
        </w:tc>
        <w:tc>
          <w:tcPr>
            <w:tcW w:w="3543" w:type="dxa"/>
            <w:vAlign w:val="center"/>
          </w:tcPr>
          <w:p w14:paraId="4299EA58"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17.5</w:t>
            </w:r>
          </w:p>
        </w:tc>
        <w:tc>
          <w:tcPr>
            <w:tcW w:w="2237" w:type="dxa"/>
            <w:vMerge/>
            <w:vAlign w:val="center"/>
          </w:tcPr>
          <w:p w14:paraId="083749BD" w14:textId="77777777" w:rsidR="00761AC0" w:rsidRPr="00761AC0" w:rsidRDefault="00761AC0" w:rsidP="00761AC0">
            <w:pPr>
              <w:pStyle w:val="afb"/>
              <w:ind w:firstLineChars="0" w:firstLine="0"/>
              <w:jc w:val="center"/>
              <w:rPr>
                <w:color w:val="000000"/>
                <w:sz w:val="18"/>
                <w:szCs w:val="18"/>
              </w:rPr>
            </w:pPr>
          </w:p>
        </w:tc>
      </w:tr>
      <w:tr w:rsidR="00761AC0" w14:paraId="3B31014C" w14:textId="4C148D15" w:rsidTr="00761AC0">
        <w:trPr>
          <w:trHeight w:val="284"/>
          <w:jc w:val="center"/>
        </w:trPr>
        <w:tc>
          <w:tcPr>
            <w:tcW w:w="3232" w:type="dxa"/>
            <w:vAlign w:val="center"/>
          </w:tcPr>
          <w:p w14:paraId="549A49F9"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2100W＜P≤2300W</w:t>
            </w:r>
          </w:p>
        </w:tc>
        <w:tc>
          <w:tcPr>
            <w:tcW w:w="3543" w:type="dxa"/>
            <w:vAlign w:val="center"/>
          </w:tcPr>
          <w:p w14:paraId="3E14B358"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18.5</w:t>
            </w:r>
          </w:p>
        </w:tc>
        <w:tc>
          <w:tcPr>
            <w:tcW w:w="2237" w:type="dxa"/>
            <w:vMerge/>
            <w:vAlign w:val="center"/>
          </w:tcPr>
          <w:p w14:paraId="4B754C06" w14:textId="77777777" w:rsidR="00761AC0" w:rsidRPr="00761AC0" w:rsidRDefault="00761AC0" w:rsidP="00761AC0">
            <w:pPr>
              <w:pStyle w:val="afb"/>
              <w:ind w:firstLineChars="0" w:firstLine="0"/>
              <w:jc w:val="center"/>
              <w:rPr>
                <w:color w:val="000000"/>
                <w:sz w:val="18"/>
                <w:szCs w:val="18"/>
              </w:rPr>
            </w:pPr>
          </w:p>
        </w:tc>
      </w:tr>
      <w:tr w:rsidR="00761AC0" w14:paraId="372C6DAC" w14:textId="6DF26382" w:rsidTr="00761AC0">
        <w:trPr>
          <w:trHeight w:val="284"/>
          <w:jc w:val="center"/>
        </w:trPr>
        <w:tc>
          <w:tcPr>
            <w:tcW w:w="3232" w:type="dxa"/>
            <w:vAlign w:val="center"/>
          </w:tcPr>
          <w:p w14:paraId="620BA1A4"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2300W＜P≤2500W</w:t>
            </w:r>
          </w:p>
        </w:tc>
        <w:tc>
          <w:tcPr>
            <w:tcW w:w="3543" w:type="dxa"/>
            <w:vAlign w:val="center"/>
          </w:tcPr>
          <w:p w14:paraId="7344F308"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19.5</w:t>
            </w:r>
          </w:p>
        </w:tc>
        <w:tc>
          <w:tcPr>
            <w:tcW w:w="2237" w:type="dxa"/>
            <w:vMerge/>
            <w:vAlign w:val="center"/>
          </w:tcPr>
          <w:p w14:paraId="06E0708F" w14:textId="77777777" w:rsidR="00761AC0" w:rsidRPr="00761AC0" w:rsidRDefault="00761AC0" w:rsidP="00761AC0">
            <w:pPr>
              <w:pStyle w:val="afb"/>
              <w:ind w:firstLineChars="0" w:firstLine="0"/>
              <w:jc w:val="center"/>
              <w:rPr>
                <w:color w:val="000000"/>
                <w:sz w:val="18"/>
                <w:szCs w:val="18"/>
              </w:rPr>
            </w:pPr>
          </w:p>
        </w:tc>
      </w:tr>
      <w:tr w:rsidR="00761AC0" w14:paraId="694FE660" w14:textId="6B4ADB03" w:rsidTr="00761AC0">
        <w:trPr>
          <w:trHeight w:val="284"/>
          <w:jc w:val="center"/>
        </w:trPr>
        <w:tc>
          <w:tcPr>
            <w:tcW w:w="3232" w:type="dxa"/>
            <w:vAlign w:val="center"/>
          </w:tcPr>
          <w:p w14:paraId="3E782B63"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2500W＜P≤2700W</w:t>
            </w:r>
          </w:p>
        </w:tc>
        <w:tc>
          <w:tcPr>
            <w:tcW w:w="3543" w:type="dxa"/>
            <w:vAlign w:val="center"/>
          </w:tcPr>
          <w:p w14:paraId="23254EE2"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20.5</w:t>
            </w:r>
          </w:p>
        </w:tc>
        <w:tc>
          <w:tcPr>
            <w:tcW w:w="2237" w:type="dxa"/>
            <w:vMerge/>
            <w:vAlign w:val="center"/>
          </w:tcPr>
          <w:p w14:paraId="31C103B8" w14:textId="77777777" w:rsidR="00761AC0" w:rsidRPr="00761AC0" w:rsidRDefault="00761AC0" w:rsidP="00761AC0">
            <w:pPr>
              <w:pStyle w:val="afb"/>
              <w:ind w:firstLineChars="0" w:firstLine="0"/>
              <w:jc w:val="center"/>
              <w:rPr>
                <w:color w:val="000000"/>
                <w:sz w:val="18"/>
                <w:szCs w:val="18"/>
              </w:rPr>
            </w:pPr>
          </w:p>
        </w:tc>
      </w:tr>
      <w:tr w:rsidR="00761AC0" w14:paraId="6BDF5E3F" w14:textId="54B8669C" w:rsidTr="00761AC0">
        <w:trPr>
          <w:trHeight w:val="284"/>
          <w:jc w:val="center"/>
        </w:trPr>
        <w:tc>
          <w:tcPr>
            <w:tcW w:w="3232" w:type="dxa"/>
            <w:vAlign w:val="center"/>
          </w:tcPr>
          <w:p w14:paraId="3945EC82"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2700W＜P≤2900W</w:t>
            </w:r>
          </w:p>
        </w:tc>
        <w:tc>
          <w:tcPr>
            <w:tcW w:w="3543" w:type="dxa"/>
            <w:vAlign w:val="center"/>
          </w:tcPr>
          <w:p w14:paraId="4A8F05D3"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21.5</w:t>
            </w:r>
          </w:p>
        </w:tc>
        <w:tc>
          <w:tcPr>
            <w:tcW w:w="2237" w:type="dxa"/>
            <w:vMerge/>
            <w:vAlign w:val="center"/>
          </w:tcPr>
          <w:p w14:paraId="4145546D" w14:textId="77777777" w:rsidR="00761AC0" w:rsidRPr="00761AC0" w:rsidRDefault="00761AC0" w:rsidP="00761AC0">
            <w:pPr>
              <w:pStyle w:val="afb"/>
              <w:ind w:firstLineChars="0" w:firstLine="0"/>
              <w:jc w:val="center"/>
              <w:rPr>
                <w:color w:val="000000"/>
                <w:sz w:val="18"/>
                <w:szCs w:val="18"/>
              </w:rPr>
            </w:pPr>
          </w:p>
        </w:tc>
      </w:tr>
      <w:tr w:rsidR="00761AC0" w14:paraId="6F63C32C" w14:textId="1BC4A6B4" w:rsidTr="00761AC0">
        <w:trPr>
          <w:trHeight w:val="284"/>
          <w:jc w:val="center"/>
        </w:trPr>
        <w:tc>
          <w:tcPr>
            <w:tcW w:w="3232" w:type="dxa"/>
            <w:vAlign w:val="center"/>
          </w:tcPr>
          <w:p w14:paraId="732F749F"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2900W＜P≤3100W</w:t>
            </w:r>
          </w:p>
        </w:tc>
        <w:tc>
          <w:tcPr>
            <w:tcW w:w="3543" w:type="dxa"/>
            <w:vAlign w:val="center"/>
          </w:tcPr>
          <w:p w14:paraId="7E99DA97"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22.5</w:t>
            </w:r>
          </w:p>
        </w:tc>
        <w:tc>
          <w:tcPr>
            <w:tcW w:w="2237" w:type="dxa"/>
            <w:vMerge/>
            <w:vAlign w:val="center"/>
          </w:tcPr>
          <w:p w14:paraId="623BF758" w14:textId="77777777" w:rsidR="00761AC0" w:rsidRPr="00761AC0" w:rsidRDefault="00761AC0" w:rsidP="00761AC0">
            <w:pPr>
              <w:pStyle w:val="afb"/>
              <w:ind w:firstLineChars="0" w:firstLine="0"/>
              <w:jc w:val="center"/>
              <w:rPr>
                <w:color w:val="000000"/>
                <w:sz w:val="18"/>
                <w:szCs w:val="18"/>
              </w:rPr>
            </w:pPr>
          </w:p>
        </w:tc>
      </w:tr>
      <w:tr w:rsidR="00761AC0" w14:paraId="5C77F1AB" w14:textId="318CCE66" w:rsidTr="00761AC0">
        <w:trPr>
          <w:trHeight w:val="284"/>
          <w:jc w:val="center"/>
        </w:trPr>
        <w:tc>
          <w:tcPr>
            <w:tcW w:w="3232" w:type="dxa"/>
            <w:vAlign w:val="center"/>
          </w:tcPr>
          <w:p w14:paraId="6143539D"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3100W＜P≤3300W</w:t>
            </w:r>
          </w:p>
        </w:tc>
        <w:tc>
          <w:tcPr>
            <w:tcW w:w="3543" w:type="dxa"/>
            <w:vAlign w:val="center"/>
          </w:tcPr>
          <w:p w14:paraId="6EEB85C6"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23.5</w:t>
            </w:r>
          </w:p>
        </w:tc>
        <w:tc>
          <w:tcPr>
            <w:tcW w:w="2237" w:type="dxa"/>
            <w:vMerge/>
            <w:vAlign w:val="center"/>
          </w:tcPr>
          <w:p w14:paraId="01D6FA52" w14:textId="77777777" w:rsidR="00761AC0" w:rsidRPr="00761AC0" w:rsidRDefault="00761AC0" w:rsidP="00761AC0">
            <w:pPr>
              <w:pStyle w:val="afb"/>
              <w:ind w:firstLineChars="0" w:firstLine="0"/>
              <w:jc w:val="center"/>
              <w:rPr>
                <w:color w:val="000000"/>
                <w:sz w:val="18"/>
                <w:szCs w:val="18"/>
              </w:rPr>
            </w:pPr>
          </w:p>
        </w:tc>
      </w:tr>
      <w:tr w:rsidR="00761AC0" w14:paraId="013EA207" w14:textId="2F4DD868" w:rsidTr="00761AC0">
        <w:trPr>
          <w:trHeight w:val="284"/>
          <w:jc w:val="center"/>
        </w:trPr>
        <w:tc>
          <w:tcPr>
            <w:tcW w:w="3232" w:type="dxa"/>
            <w:vAlign w:val="center"/>
          </w:tcPr>
          <w:p w14:paraId="007F06F7"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3300W＜P≤3500W</w:t>
            </w:r>
          </w:p>
        </w:tc>
        <w:tc>
          <w:tcPr>
            <w:tcW w:w="3543" w:type="dxa"/>
            <w:vAlign w:val="center"/>
          </w:tcPr>
          <w:p w14:paraId="243ADD0B"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24.5</w:t>
            </w:r>
          </w:p>
        </w:tc>
        <w:tc>
          <w:tcPr>
            <w:tcW w:w="2237" w:type="dxa"/>
            <w:vMerge/>
            <w:vAlign w:val="center"/>
          </w:tcPr>
          <w:p w14:paraId="5873E599" w14:textId="77777777" w:rsidR="00761AC0" w:rsidRPr="00761AC0" w:rsidRDefault="00761AC0" w:rsidP="00761AC0">
            <w:pPr>
              <w:pStyle w:val="afb"/>
              <w:ind w:firstLineChars="0" w:firstLine="0"/>
              <w:jc w:val="center"/>
              <w:rPr>
                <w:color w:val="000000"/>
                <w:sz w:val="18"/>
                <w:szCs w:val="18"/>
              </w:rPr>
            </w:pPr>
          </w:p>
        </w:tc>
      </w:tr>
      <w:tr w:rsidR="00761AC0" w14:paraId="6C7E9876" w14:textId="713C0AED" w:rsidTr="00761AC0">
        <w:trPr>
          <w:trHeight w:val="284"/>
          <w:jc w:val="center"/>
        </w:trPr>
        <w:tc>
          <w:tcPr>
            <w:tcW w:w="3232" w:type="dxa"/>
            <w:vAlign w:val="center"/>
          </w:tcPr>
          <w:p w14:paraId="5ADA99E8"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P＞3500W</w:t>
            </w:r>
          </w:p>
        </w:tc>
        <w:tc>
          <w:tcPr>
            <w:tcW w:w="3543" w:type="dxa"/>
            <w:vAlign w:val="center"/>
          </w:tcPr>
          <w:p w14:paraId="0F4F33B0" w14:textId="77777777" w:rsidR="00761AC0" w:rsidRPr="00761AC0" w:rsidRDefault="00761AC0" w:rsidP="00761AC0">
            <w:pPr>
              <w:pStyle w:val="afb"/>
              <w:ind w:firstLineChars="0" w:firstLine="0"/>
              <w:jc w:val="center"/>
              <w:rPr>
                <w:color w:val="000000"/>
                <w:sz w:val="18"/>
                <w:szCs w:val="18"/>
              </w:rPr>
            </w:pPr>
            <w:r w:rsidRPr="00761AC0">
              <w:rPr>
                <w:rFonts w:hint="eastAsia"/>
                <w:color w:val="000000"/>
                <w:sz w:val="18"/>
                <w:szCs w:val="18"/>
              </w:rPr>
              <w:t>25.5</w:t>
            </w:r>
          </w:p>
        </w:tc>
        <w:tc>
          <w:tcPr>
            <w:tcW w:w="2237" w:type="dxa"/>
            <w:vMerge/>
            <w:vAlign w:val="center"/>
          </w:tcPr>
          <w:p w14:paraId="277C18F7" w14:textId="77777777" w:rsidR="00761AC0" w:rsidRPr="00761AC0" w:rsidRDefault="00761AC0" w:rsidP="00761AC0">
            <w:pPr>
              <w:pStyle w:val="afb"/>
              <w:ind w:firstLineChars="0" w:firstLine="0"/>
              <w:jc w:val="center"/>
              <w:rPr>
                <w:color w:val="000000"/>
                <w:sz w:val="18"/>
                <w:szCs w:val="18"/>
              </w:rPr>
            </w:pPr>
          </w:p>
        </w:tc>
      </w:tr>
    </w:tbl>
    <w:p w14:paraId="671CA92B" w14:textId="573990A0" w:rsidR="002E6FD4" w:rsidRDefault="002E6FD4" w:rsidP="002E6FD4">
      <w:pPr>
        <w:pStyle w:val="aff8"/>
        <w:numPr>
          <w:ilvl w:val="3"/>
          <w:numId w:val="5"/>
        </w:numPr>
        <w:spacing w:before="156" w:after="156"/>
      </w:pPr>
      <w:r>
        <w:rPr>
          <w:rFonts w:hint="eastAsia"/>
        </w:rPr>
        <w:t>对流温升时间</w:t>
      </w:r>
    </w:p>
    <w:p w14:paraId="566E30DA" w14:textId="7E0F3EE1" w:rsidR="002E6FD4" w:rsidRPr="002E6FD4" w:rsidRDefault="002E6FD4" w:rsidP="002E6FD4">
      <w:pPr>
        <w:snapToGrid/>
        <w:ind w:firstLine="420"/>
      </w:pPr>
      <w:r w:rsidRPr="002E6FD4">
        <w:rPr>
          <w:rFonts w:hint="eastAsia"/>
        </w:rPr>
        <w:t>达到表1中对应的</w:t>
      </w:r>
      <w:r w:rsidRPr="003046AA">
        <w:rPr>
          <w:rFonts w:hint="eastAsia"/>
          <w:i/>
          <w:iCs/>
        </w:rPr>
        <w:t>T</w:t>
      </w:r>
      <w:r w:rsidRPr="003046AA">
        <w:rPr>
          <w:rFonts w:hint="eastAsia"/>
          <w:sz w:val="24"/>
          <w:szCs w:val="24"/>
          <w:vertAlign w:val="subscript"/>
        </w:rPr>
        <w:t>min</w:t>
      </w:r>
      <w:r w:rsidRPr="002E6FD4">
        <w:rPr>
          <w:rFonts w:hint="eastAsia"/>
        </w:rPr>
        <w:t>的70%所需的升温时间应不大于8分钟。</w:t>
      </w:r>
    </w:p>
    <w:p w14:paraId="5192CD3B" w14:textId="1B48E9AF" w:rsidR="002E6FD4" w:rsidRPr="008B0F3B" w:rsidRDefault="002E6FD4" w:rsidP="002E6FD4">
      <w:pPr>
        <w:pStyle w:val="aff8"/>
        <w:numPr>
          <w:ilvl w:val="3"/>
          <w:numId w:val="5"/>
        </w:numPr>
        <w:spacing w:before="156" w:after="156"/>
      </w:pPr>
      <w:r>
        <w:rPr>
          <w:rFonts w:hint="eastAsia"/>
        </w:rPr>
        <w:t>温升梯度</w:t>
      </w:r>
    </w:p>
    <w:p w14:paraId="4D1A26A8" w14:textId="543DDD6E" w:rsidR="003046AA" w:rsidRPr="003046AA" w:rsidRDefault="00E9575A" w:rsidP="00E9575A">
      <w:pPr>
        <w:snapToGrid/>
        <w:ind w:firstLine="420"/>
      </w:pPr>
      <w:r w:rsidRPr="00E9575A">
        <w:rPr>
          <w:rFonts w:hint="eastAsia"/>
        </w:rPr>
        <w:t>距离地面1300mm处的平均温升和距离地面450mm处的平均温升之差应不超过13</w:t>
      </w:r>
      <w:r w:rsidRPr="00E9575A">
        <w:t>K</w:t>
      </w:r>
      <w:r w:rsidRPr="00E9575A">
        <w:rPr>
          <w:rFonts w:hint="eastAsia"/>
        </w:rPr>
        <w:t>。</w:t>
      </w:r>
    </w:p>
    <w:p w14:paraId="7BC4B12E" w14:textId="288FC6F5" w:rsidR="004D6B77" w:rsidRDefault="00E9575A" w:rsidP="004D6B77">
      <w:pPr>
        <w:pStyle w:val="a3"/>
      </w:pPr>
      <w:bookmarkStart w:id="17" w:name="_Toc181284286"/>
      <w:r>
        <w:rPr>
          <w:rFonts w:hint="eastAsia"/>
        </w:rPr>
        <w:t>其他性能要求</w:t>
      </w:r>
      <w:bookmarkEnd w:id="17"/>
    </w:p>
    <w:p w14:paraId="5230AE36" w14:textId="1A39E981" w:rsidR="00E25D1D" w:rsidRPr="00ED2CC9" w:rsidRDefault="00E9575A" w:rsidP="004D6B77">
      <w:pPr>
        <w:snapToGrid/>
        <w:ind w:firstLine="420"/>
      </w:pPr>
      <w:r>
        <w:rPr>
          <w:rFonts w:hint="eastAsia"/>
        </w:rPr>
        <w:t>浴霸的其他性能应符合</w:t>
      </w:r>
      <w:r w:rsidR="004D6B77" w:rsidRPr="004D6B77">
        <w:t>表1的要求</w:t>
      </w:r>
      <w:r w:rsidR="004D6B77">
        <w:rPr>
          <w:rFonts w:hint="eastAsia"/>
        </w:rPr>
        <w:t>，</w:t>
      </w:r>
      <w:r w:rsidR="004D6B77" w:rsidRPr="004D6B77">
        <w:t>未列出的</w:t>
      </w:r>
      <w:r w:rsidR="004D6B77">
        <w:rPr>
          <w:rFonts w:hint="eastAsia"/>
        </w:rPr>
        <w:t>项目</w:t>
      </w:r>
      <w:r w:rsidR="004D6B77" w:rsidRPr="004D6B77">
        <w:t>也</w:t>
      </w:r>
      <w:r w:rsidR="004D6B77">
        <w:rPr>
          <w:rFonts w:hint="eastAsia"/>
        </w:rPr>
        <w:t>应</w:t>
      </w:r>
      <w:r w:rsidR="004D6B77" w:rsidRPr="004D6B77">
        <w:t>符合</w:t>
      </w:r>
      <w:r w:rsidR="004D6B77">
        <w:rPr>
          <w:rFonts w:hint="eastAsia"/>
        </w:rPr>
        <w:t>相应</w:t>
      </w:r>
      <w:r w:rsidR="004D6B77" w:rsidRPr="004D6B77">
        <w:t>国家或行业标准</w:t>
      </w:r>
      <w:r w:rsidR="004D6B77">
        <w:rPr>
          <w:rFonts w:hint="eastAsia"/>
        </w:rPr>
        <w:t>的规定</w:t>
      </w:r>
      <w:r w:rsidR="004D6B77" w:rsidRPr="004D6B77">
        <w:t>。</w:t>
      </w:r>
    </w:p>
    <w:p w14:paraId="42FF79F0" w14:textId="2E693217" w:rsidR="00E25D1D" w:rsidRDefault="006B55C7" w:rsidP="00911BB8">
      <w:pPr>
        <w:pStyle w:val="aff6"/>
      </w:pPr>
      <w:r w:rsidRPr="008324E4">
        <w:t>表</w:t>
      </w:r>
      <w:r w:rsidRPr="008324E4">
        <w:rPr>
          <w:rFonts w:hint="eastAsia"/>
        </w:rPr>
        <w:t xml:space="preserve"> </w:t>
      </w:r>
      <w:r w:rsidR="00E9575A">
        <w:rPr>
          <w:rFonts w:hint="eastAsia"/>
        </w:rPr>
        <w:t>2</w:t>
      </w:r>
      <w:r w:rsidRPr="008324E4">
        <w:t xml:space="preserve">  </w:t>
      </w:r>
      <w:r w:rsidR="00E9575A">
        <w:rPr>
          <w:rFonts w:hint="eastAsia"/>
        </w:rPr>
        <w:t>浴霸其他性能</w:t>
      </w:r>
      <w:r>
        <w:rPr>
          <w:rFonts w:hint="eastAsia"/>
        </w:rPr>
        <w:t>要求</w:t>
      </w:r>
    </w:p>
    <w:tbl>
      <w:tblPr>
        <w:tblStyle w:val="af5"/>
        <w:tblW w:w="0" w:type="auto"/>
        <w:jc w:val="center"/>
        <w:tblLook w:val="04A0" w:firstRow="1" w:lastRow="0" w:firstColumn="1" w:lastColumn="0" w:noHBand="0" w:noVBand="1"/>
      </w:tblPr>
      <w:tblGrid>
        <w:gridCol w:w="2386"/>
        <w:gridCol w:w="6635"/>
      </w:tblGrid>
      <w:tr w:rsidR="00E9575A" w14:paraId="54317DB5" w14:textId="77777777" w:rsidTr="0007209D">
        <w:trPr>
          <w:trHeight w:val="284"/>
          <w:jc w:val="center"/>
        </w:trPr>
        <w:tc>
          <w:tcPr>
            <w:tcW w:w="2386" w:type="dxa"/>
            <w:vAlign w:val="center"/>
          </w:tcPr>
          <w:p w14:paraId="55CBB1E7"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项目</w:t>
            </w:r>
          </w:p>
        </w:tc>
        <w:tc>
          <w:tcPr>
            <w:tcW w:w="6635" w:type="dxa"/>
            <w:vAlign w:val="center"/>
          </w:tcPr>
          <w:p w14:paraId="0274C18A"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技术要求</w:t>
            </w:r>
          </w:p>
        </w:tc>
      </w:tr>
      <w:tr w:rsidR="00E9575A" w14:paraId="27F4E0BD" w14:textId="77777777" w:rsidTr="0007209D">
        <w:trPr>
          <w:trHeight w:val="284"/>
          <w:jc w:val="center"/>
        </w:trPr>
        <w:tc>
          <w:tcPr>
            <w:tcW w:w="2386" w:type="dxa"/>
            <w:vAlign w:val="center"/>
          </w:tcPr>
          <w:p w14:paraId="1FFAB547"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安全使用年限</w:t>
            </w:r>
          </w:p>
        </w:tc>
        <w:tc>
          <w:tcPr>
            <w:tcW w:w="6635" w:type="dxa"/>
            <w:vAlign w:val="center"/>
          </w:tcPr>
          <w:p w14:paraId="70091844"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制造厂需明示产品安全使用年限，至少6年</w:t>
            </w:r>
          </w:p>
        </w:tc>
      </w:tr>
      <w:tr w:rsidR="00E9575A" w14:paraId="4031B5F6" w14:textId="77777777" w:rsidTr="0007209D">
        <w:trPr>
          <w:trHeight w:val="284"/>
          <w:jc w:val="center"/>
        </w:trPr>
        <w:tc>
          <w:tcPr>
            <w:tcW w:w="2386" w:type="dxa"/>
            <w:vAlign w:val="center"/>
          </w:tcPr>
          <w:p w14:paraId="785E8C32"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热过载</w:t>
            </w:r>
          </w:p>
        </w:tc>
        <w:tc>
          <w:tcPr>
            <w:tcW w:w="6635" w:type="dxa"/>
            <w:vAlign w:val="center"/>
          </w:tcPr>
          <w:p w14:paraId="5E355CB0"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承受30次循环热过载试验，而不发生损坏</w:t>
            </w:r>
          </w:p>
        </w:tc>
      </w:tr>
      <w:tr w:rsidR="00E9575A" w:rsidRPr="0037232D" w14:paraId="20119C49" w14:textId="77777777" w:rsidTr="0007209D">
        <w:trPr>
          <w:trHeight w:val="284"/>
          <w:jc w:val="center"/>
        </w:trPr>
        <w:tc>
          <w:tcPr>
            <w:tcW w:w="2386" w:type="dxa"/>
            <w:vAlign w:val="center"/>
          </w:tcPr>
          <w:p w14:paraId="4E1E7908"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抗老化</w:t>
            </w:r>
          </w:p>
        </w:tc>
        <w:tc>
          <w:tcPr>
            <w:tcW w:w="6635" w:type="dxa"/>
            <w:vAlign w:val="center"/>
          </w:tcPr>
          <w:p w14:paraId="0215F982"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老化试验后，产品应能正常工作，热性能温升值应不低于初始值的80%，且功率应不低于初始值的90%</w:t>
            </w:r>
          </w:p>
        </w:tc>
      </w:tr>
      <w:tr w:rsidR="00E9575A" w14:paraId="58B58256" w14:textId="77777777" w:rsidTr="0007209D">
        <w:trPr>
          <w:trHeight w:val="284"/>
          <w:jc w:val="center"/>
        </w:trPr>
        <w:tc>
          <w:tcPr>
            <w:tcW w:w="2386" w:type="dxa"/>
            <w:vAlign w:val="center"/>
          </w:tcPr>
          <w:p w14:paraId="5EA56EDE"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低电压启动</w:t>
            </w:r>
          </w:p>
        </w:tc>
        <w:tc>
          <w:tcPr>
            <w:tcW w:w="6635" w:type="dxa"/>
            <w:vAlign w:val="center"/>
          </w:tcPr>
          <w:p w14:paraId="0B9B1D08"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在85%额定电压下，电机应能正常启动</w:t>
            </w:r>
          </w:p>
        </w:tc>
      </w:tr>
      <w:tr w:rsidR="00E9575A" w14:paraId="78EE3BD0" w14:textId="77777777" w:rsidTr="0007209D">
        <w:trPr>
          <w:trHeight w:val="284"/>
          <w:jc w:val="center"/>
        </w:trPr>
        <w:tc>
          <w:tcPr>
            <w:tcW w:w="2386" w:type="dxa"/>
            <w:vAlign w:val="center"/>
          </w:tcPr>
          <w:p w14:paraId="4656138E"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排风量</w:t>
            </w:r>
          </w:p>
        </w:tc>
        <w:tc>
          <w:tcPr>
            <w:tcW w:w="6635" w:type="dxa"/>
            <w:vAlign w:val="center"/>
          </w:tcPr>
          <w:p w14:paraId="6F390128"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对于具有换气功能的浴霸，在换气功能单独正常工作时，在静压为零时对应的排风量应不低于1.6m</w:t>
            </w:r>
            <w:r w:rsidRPr="00E9575A">
              <w:rPr>
                <w:color w:val="000000"/>
                <w:sz w:val="18"/>
                <w:szCs w:val="18"/>
              </w:rPr>
              <w:t>³</w:t>
            </w:r>
            <w:r w:rsidRPr="00E9575A">
              <w:rPr>
                <w:rFonts w:hint="eastAsia"/>
                <w:color w:val="000000"/>
                <w:sz w:val="18"/>
                <w:szCs w:val="18"/>
              </w:rPr>
              <w:t>/min；其实际排风量不应低于铭牌所标的标称风量的95%</w:t>
            </w:r>
          </w:p>
        </w:tc>
      </w:tr>
      <w:tr w:rsidR="00E9575A" w14:paraId="47BFB9A8" w14:textId="77777777" w:rsidTr="0007209D">
        <w:trPr>
          <w:trHeight w:val="284"/>
          <w:jc w:val="center"/>
        </w:trPr>
        <w:tc>
          <w:tcPr>
            <w:tcW w:w="2386" w:type="dxa"/>
            <w:vAlign w:val="center"/>
          </w:tcPr>
          <w:p w14:paraId="66798422"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噪声</w:t>
            </w:r>
          </w:p>
        </w:tc>
        <w:tc>
          <w:tcPr>
            <w:tcW w:w="6635" w:type="dxa"/>
            <w:vAlign w:val="center"/>
          </w:tcPr>
          <w:p w14:paraId="5ECF0A01"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对于有换气功能的浴霸，在换气功能单独正常工作时，其声功率级噪声值实测值与明示值的允差不应超过+3 dB（A计权），并且声功率级噪声实测值≤65dB（A计权）</w:t>
            </w:r>
          </w:p>
        </w:tc>
      </w:tr>
      <w:tr w:rsidR="00E9575A" w14:paraId="1CCE1616" w14:textId="77777777" w:rsidTr="0007209D">
        <w:trPr>
          <w:trHeight w:val="284"/>
          <w:jc w:val="center"/>
        </w:trPr>
        <w:tc>
          <w:tcPr>
            <w:tcW w:w="2386" w:type="dxa"/>
            <w:vAlign w:val="center"/>
          </w:tcPr>
          <w:p w14:paraId="21422E16"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lastRenderedPageBreak/>
              <w:t>跌落</w:t>
            </w:r>
          </w:p>
        </w:tc>
        <w:tc>
          <w:tcPr>
            <w:tcW w:w="6635" w:type="dxa"/>
            <w:vAlign w:val="center"/>
          </w:tcPr>
          <w:p w14:paraId="02EEC37C"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经受G</w:t>
            </w:r>
            <w:r w:rsidRPr="00E9575A">
              <w:rPr>
                <w:color w:val="000000"/>
                <w:sz w:val="18"/>
                <w:szCs w:val="18"/>
              </w:rPr>
              <w:t>B/T 4857.5</w:t>
            </w:r>
            <w:r w:rsidRPr="00E9575A">
              <w:rPr>
                <w:rFonts w:hint="eastAsia"/>
                <w:color w:val="000000"/>
                <w:sz w:val="18"/>
                <w:szCs w:val="18"/>
              </w:rPr>
              <w:t>规定的跌落试验后，对产品进行通电检测，产品的各项功能应正常工作</w:t>
            </w:r>
          </w:p>
        </w:tc>
      </w:tr>
      <w:tr w:rsidR="00E9575A" w14:paraId="6B21190A" w14:textId="77777777" w:rsidTr="0007209D">
        <w:trPr>
          <w:trHeight w:val="284"/>
          <w:jc w:val="center"/>
        </w:trPr>
        <w:tc>
          <w:tcPr>
            <w:tcW w:w="2386" w:type="dxa"/>
            <w:vAlign w:val="center"/>
          </w:tcPr>
          <w:p w14:paraId="2931F9A7" w14:textId="77777777" w:rsidR="00E9575A" w:rsidRPr="00E9575A" w:rsidRDefault="00E9575A" w:rsidP="00E9575A">
            <w:pPr>
              <w:pStyle w:val="afb"/>
              <w:ind w:firstLineChars="0" w:firstLine="0"/>
              <w:jc w:val="center"/>
              <w:rPr>
                <w:color w:val="000000"/>
                <w:sz w:val="18"/>
                <w:szCs w:val="18"/>
              </w:rPr>
            </w:pPr>
            <w:r w:rsidRPr="00E9575A">
              <w:rPr>
                <w:rFonts w:hint="eastAsia"/>
                <w:color w:val="000000"/>
                <w:sz w:val="18"/>
                <w:szCs w:val="18"/>
              </w:rPr>
              <w:t>振动</w:t>
            </w:r>
          </w:p>
        </w:tc>
        <w:tc>
          <w:tcPr>
            <w:tcW w:w="6635" w:type="dxa"/>
            <w:vAlign w:val="center"/>
          </w:tcPr>
          <w:p w14:paraId="7D4333DC"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经受G</w:t>
            </w:r>
            <w:r w:rsidRPr="00E9575A">
              <w:rPr>
                <w:color w:val="000000"/>
                <w:sz w:val="18"/>
                <w:szCs w:val="18"/>
              </w:rPr>
              <w:t>B/T 4857.</w:t>
            </w:r>
            <w:r w:rsidRPr="00E9575A">
              <w:rPr>
                <w:rFonts w:hint="eastAsia"/>
                <w:color w:val="000000"/>
                <w:sz w:val="18"/>
                <w:szCs w:val="18"/>
              </w:rPr>
              <w:t>7规定的振动试验后，达到以下要求：</w:t>
            </w:r>
          </w:p>
          <w:p w14:paraId="162987F8"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1）包装箱的结构应无明显破损和变形，箱内固定物无明显位移；</w:t>
            </w:r>
          </w:p>
          <w:p w14:paraId="5251F11C"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2）产品表面及零件部件不应有机械损伤；</w:t>
            </w:r>
          </w:p>
          <w:p w14:paraId="2C9BABF8" w14:textId="77777777" w:rsidR="00E9575A" w:rsidRPr="00E9575A" w:rsidRDefault="00E9575A" w:rsidP="0037232D">
            <w:pPr>
              <w:pStyle w:val="afb"/>
              <w:ind w:firstLineChars="0" w:firstLine="0"/>
              <w:jc w:val="left"/>
              <w:rPr>
                <w:color w:val="000000"/>
                <w:sz w:val="18"/>
                <w:szCs w:val="18"/>
              </w:rPr>
            </w:pPr>
            <w:r w:rsidRPr="00E9575A">
              <w:rPr>
                <w:rFonts w:hint="eastAsia"/>
                <w:color w:val="000000"/>
                <w:sz w:val="18"/>
                <w:szCs w:val="18"/>
              </w:rPr>
              <w:t>3）对产品进行通电检测，产品的各项功能应工作正常</w:t>
            </w:r>
          </w:p>
        </w:tc>
      </w:tr>
      <w:tr w:rsidR="007D74A6" w14:paraId="1C8D2BB3" w14:textId="77777777" w:rsidTr="0007209D">
        <w:trPr>
          <w:trHeight w:val="284"/>
          <w:jc w:val="center"/>
        </w:trPr>
        <w:tc>
          <w:tcPr>
            <w:tcW w:w="2386" w:type="dxa"/>
            <w:vAlign w:val="center"/>
          </w:tcPr>
          <w:p w14:paraId="080DC689" w14:textId="3C7EC97E" w:rsidR="007D74A6" w:rsidRPr="007D74A6" w:rsidRDefault="007D74A6" w:rsidP="007D74A6">
            <w:pPr>
              <w:pStyle w:val="afb"/>
              <w:ind w:firstLineChars="0" w:firstLine="0"/>
              <w:jc w:val="center"/>
            </w:pPr>
            <w:r w:rsidRPr="007D74A6">
              <w:rPr>
                <w:rFonts w:hint="eastAsia"/>
                <w:color w:val="000000"/>
                <w:sz w:val="18"/>
                <w:szCs w:val="18"/>
              </w:rPr>
              <w:t>L</w:t>
            </w:r>
            <w:r w:rsidRPr="007D74A6">
              <w:rPr>
                <w:color w:val="000000"/>
                <w:sz w:val="18"/>
                <w:szCs w:val="18"/>
              </w:rPr>
              <w:t>ED</w:t>
            </w:r>
            <w:r w:rsidRPr="007D74A6">
              <w:rPr>
                <w:rFonts w:hint="eastAsia"/>
                <w:color w:val="000000"/>
                <w:sz w:val="18"/>
                <w:szCs w:val="18"/>
              </w:rPr>
              <w:t>照明模块</w:t>
            </w:r>
          </w:p>
        </w:tc>
        <w:tc>
          <w:tcPr>
            <w:tcW w:w="6635" w:type="dxa"/>
            <w:vAlign w:val="center"/>
          </w:tcPr>
          <w:p w14:paraId="138626DA" w14:textId="55FAB8B3" w:rsidR="007D74A6" w:rsidRPr="007D74A6" w:rsidRDefault="007D74A6" w:rsidP="007D74A6">
            <w:pPr>
              <w:pStyle w:val="afb"/>
              <w:ind w:firstLineChars="0" w:firstLine="0"/>
              <w:rPr>
                <w:color w:val="000000"/>
                <w:sz w:val="18"/>
                <w:szCs w:val="18"/>
              </w:rPr>
            </w:pPr>
            <w:r w:rsidRPr="007D74A6">
              <w:rPr>
                <w:rFonts w:hint="eastAsia"/>
                <w:color w:val="000000"/>
                <w:sz w:val="18"/>
                <w:szCs w:val="18"/>
              </w:rPr>
              <w:t>带有照明功能的浴霸，其照明模块应符合GB/T 30413的规定。</w:t>
            </w:r>
          </w:p>
        </w:tc>
      </w:tr>
    </w:tbl>
    <w:p w14:paraId="3B681D27" w14:textId="1413AEC0" w:rsidR="00703916" w:rsidRDefault="00703916" w:rsidP="00703916">
      <w:pPr>
        <w:pStyle w:val="a3"/>
      </w:pPr>
      <w:bookmarkStart w:id="18" w:name="_Toc181284287"/>
      <w:r>
        <w:rPr>
          <w:rFonts w:hint="eastAsia"/>
        </w:rPr>
        <w:t>有害物质</w:t>
      </w:r>
      <w:r w:rsidR="00042D85">
        <w:rPr>
          <w:rFonts w:hint="eastAsia"/>
        </w:rPr>
        <w:t>限量</w:t>
      </w:r>
      <w:bookmarkEnd w:id="18"/>
    </w:p>
    <w:p w14:paraId="0DE54FE6" w14:textId="6293469A" w:rsidR="00E9575A" w:rsidRPr="005046F1" w:rsidRDefault="00042D85" w:rsidP="00042D85">
      <w:pPr>
        <w:snapToGrid/>
        <w:ind w:firstLine="420"/>
      </w:pPr>
      <w:r>
        <w:rPr>
          <w:rFonts w:hint="eastAsia"/>
        </w:rPr>
        <w:t>浴霸的有害物质限量应</w:t>
      </w:r>
      <w:r w:rsidR="00703916">
        <w:rPr>
          <w:rFonts w:hint="eastAsia"/>
        </w:rPr>
        <w:t>符合</w:t>
      </w:r>
      <w:r w:rsidR="00703916" w:rsidRPr="005046F1">
        <w:rPr>
          <w:rFonts w:hint="eastAsia"/>
        </w:rPr>
        <w:t xml:space="preserve">GB/T </w:t>
      </w:r>
      <w:r>
        <w:rPr>
          <w:rFonts w:hint="eastAsia"/>
        </w:rPr>
        <w:t>26572</w:t>
      </w:r>
      <w:r w:rsidR="00703916">
        <w:rPr>
          <w:rFonts w:hint="eastAsia"/>
        </w:rPr>
        <w:t>的规定。</w:t>
      </w:r>
      <w:bookmarkEnd w:id="2"/>
      <w:bookmarkEnd w:id="3"/>
      <w:bookmarkEnd w:id="4"/>
      <w:bookmarkEnd w:id="5"/>
      <w:bookmarkEnd w:id="6"/>
    </w:p>
    <w:sectPr w:rsidR="00E9575A" w:rsidRPr="005046F1" w:rsidSect="00224DAF">
      <w:footerReference w:type="even" r:id="rId15"/>
      <w:footerReference w:type="default" r:id="rId16"/>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9D032" w14:textId="77777777" w:rsidR="008B4A16" w:rsidRDefault="008B4A16" w:rsidP="0040785A">
      <w:pPr>
        <w:ind w:firstLine="420"/>
      </w:pPr>
      <w:r>
        <w:separator/>
      </w:r>
    </w:p>
  </w:endnote>
  <w:endnote w:type="continuationSeparator" w:id="0">
    <w:p w14:paraId="01045DFD" w14:textId="77777777" w:rsidR="008B4A16" w:rsidRDefault="008B4A16"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C6BE6" w14:textId="77777777" w:rsidR="008B4A16" w:rsidRDefault="008B4A16" w:rsidP="0040785A">
      <w:pPr>
        <w:ind w:firstLine="420"/>
      </w:pPr>
      <w:r>
        <w:separator/>
      </w:r>
    </w:p>
  </w:footnote>
  <w:footnote w:type="continuationSeparator" w:id="0">
    <w:p w14:paraId="4B31601D" w14:textId="77777777" w:rsidR="008B4A16" w:rsidRDefault="008B4A16"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1"/>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suff w:val="nothing"/>
      <w:lvlText w:val="%1、"/>
      <w:lvlJc w:val="left"/>
    </w:lvl>
  </w:abstractNum>
  <w:abstractNum w:abstractNumId="1" w15:restartNumberingAfterBreak="0">
    <w:nsid w:val="0A3C48D1"/>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F253E9C"/>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1F63428"/>
    <w:multiLevelType w:val="hybridMultilevel"/>
    <w:tmpl w:val="A23662F6"/>
    <w:lvl w:ilvl="0" w:tplc="FE6C11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399789E"/>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CAD60A8"/>
    <w:multiLevelType w:val="hybridMultilevel"/>
    <w:tmpl w:val="6B2CD55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9FE2663"/>
    <w:multiLevelType w:val="hybridMultilevel"/>
    <w:tmpl w:val="E13C4DB2"/>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1320B87"/>
    <w:multiLevelType w:val="hybridMultilevel"/>
    <w:tmpl w:val="F8BCE4EC"/>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7957E9E"/>
    <w:multiLevelType w:val="hybridMultilevel"/>
    <w:tmpl w:val="85D84CB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C5B330F"/>
    <w:multiLevelType w:val="hybridMultilevel"/>
    <w:tmpl w:val="18EC6E0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8DA0630"/>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A7524DE"/>
    <w:multiLevelType w:val="hybridMultilevel"/>
    <w:tmpl w:val="3E828030"/>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D833379"/>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2"/>
      <w:suff w:val="nothing"/>
      <w:lvlText w:val="%1%2　"/>
      <w:lvlJc w:val="left"/>
      <w:rPr>
        <w:rFonts w:ascii="黑体" w:eastAsia="黑体" w:hAnsi="Times New Roman" w:hint="eastAsia"/>
        <w:b w:val="0"/>
        <w:bCs w:val="0"/>
        <w:i w:val="0"/>
        <w:iCs w:val="0"/>
        <w:sz w:val="21"/>
        <w:szCs w:val="21"/>
      </w:rPr>
    </w:lvl>
    <w:lvl w:ilvl="2">
      <w:start w:val="1"/>
      <w:numFmt w:val="decimal"/>
      <w:pStyle w:val="a3"/>
      <w:suff w:val="nothing"/>
      <w:lvlText w:val="%1%2.%3　"/>
      <w:lvlJc w:val="left"/>
      <w:rPr>
        <w:rFonts w:ascii="黑体" w:eastAsia="黑体" w:hAnsi="Times New Roman" w:hint="eastAsia"/>
        <w:b w:val="0"/>
        <w:bCs w:val="0"/>
        <w:i w:val="0"/>
        <w:iCs w:val="0"/>
        <w:sz w:val="21"/>
        <w:szCs w:val="21"/>
      </w:rPr>
    </w:lvl>
    <w:lvl w:ilvl="3">
      <w:start w:val="1"/>
      <w:numFmt w:val="decimal"/>
      <w:pStyle w:val="a4"/>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0"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7124409D"/>
    <w:multiLevelType w:val="hybridMultilevel"/>
    <w:tmpl w:val="2E2A795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DB96874"/>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9"/>
  </w:num>
  <w:num w:numId="4">
    <w:abstractNumId w:val="5"/>
  </w:num>
  <w:num w:numId="5">
    <w:abstractNumId w:val="19"/>
  </w:num>
  <w:num w:numId="6">
    <w:abstractNumId w:val="17"/>
  </w:num>
  <w:num w:numId="7">
    <w:abstractNumId w:val="0"/>
  </w:num>
  <w:num w:numId="8">
    <w:abstractNumId w:val="19"/>
  </w:num>
  <w:num w:numId="9">
    <w:abstractNumId w:val="19"/>
  </w:num>
  <w:num w:numId="10">
    <w:abstractNumId w:val="6"/>
  </w:num>
  <w:num w:numId="11">
    <w:abstractNumId w:val="11"/>
  </w:num>
  <w:num w:numId="12">
    <w:abstractNumId w:val="20"/>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8"/>
  </w:num>
  <w:num w:numId="17">
    <w:abstractNumId w:val="19"/>
  </w:num>
  <w:num w:numId="18">
    <w:abstractNumId w:val="19"/>
  </w:num>
  <w:num w:numId="19">
    <w:abstractNumId w:val="19"/>
  </w:num>
  <w:num w:numId="20">
    <w:abstractNumId w:val="19"/>
  </w:num>
  <w:num w:numId="21">
    <w:abstractNumId w:val="0"/>
  </w:num>
  <w:num w:numId="22">
    <w:abstractNumId w:val="0"/>
  </w:num>
  <w:num w:numId="23">
    <w:abstractNumId w:val="12"/>
  </w:num>
  <w:num w:numId="24">
    <w:abstractNumId w:val="7"/>
  </w:num>
  <w:num w:numId="25">
    <w:abstractNumId w:val="21"/>
  </w:num>
  <w:num w:numId="26">
    <w:abstractNumId w:val="10"/>
  </w:num>
  <w:num w:numId="27">
    <w:abstractNumId w:val="13"/>
  </w:num>
  <w:num w:numId="28">
    <w:abstractNumId w:val="8"/>
  </w:num>
  <w:num w:numId="29">
    <w:abstractNumId w:val="3"/>
  </w:num>
  <w:num w:numId="30">
    <w:abstractNumId w:val="15"/>
  </w:num>
  <w:num w:numId="31">
    <w:abstractNumId w:val="4"/>
  </w:num>
  <w:num w:numId="32">
    <w:abstractNumId w:val="2"/>
  </w:num>
  <w:num w:numId="33">
    <w:abstractNumId w:val="1"/>
  </w:num>
  <w:num w:numId="34">
    <w:abstractNumId w:val="16"/>
  </w:num>
  <w:num w:numId="35">
    <w:abstractNumId w:val="14"/>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2D85"/>
    <w:rsid w:val="000444AA"/>
    <w:rsid w:val="000466A5"/>
    <w:rsid w:val="00047C8D"/>
    <w:rsid w:val="0005670E"/>
    <w:rsid w:val="00064945"/>
    <w:rsid w:val="0007209D"/>
    <w:rsid w:val="000755F4"/>
    <w:rsid w:val="00092C91"/>
    <w:rsid w:val="000B1F39"/>
    <w:rsid w:val="000D4CE5"/>
    <w:rsid w:val="000E1510"/>
    <w:rsid w:val="000E5573"/>
    <w:rsid w:val="001017F3"/>
    <w:rsid w:val="001113F4"/>
    <w:rsid w:val="0012458F"/>
    <w:rsid w:val="001322BC"/>
    <w:rsid w:val="00132482"/>
    <w:rsid w:val="001470EE"/>
    <w:rsid w:val="0015070B"/>
    <w:rsid w:val="00160A96"/>
    <w:rsid w:val="0016136F"/>
    <w:rsid w:val="001616F9"/>
    <w:rsid w:val="00164731"/>
    <w:rsid w:val="001727E3"/>
    <w:rsid w:val="00174472"/>
    <w:rsid w:val="001912F8"/>
    <w:rsid w:val="00193E89"/>
    <w:rsid w:val="001A0569"/>
    <w:rsid w:val="001A728C"/>
    <w:rsid w:val="001C4ADF"/>
    <w:rsid w:val="001C7993"/>
    <w:rsid w:val="001D3CBE"/>
    <w:rsid w:val="001E2A9B"/>
    <w:rsid w:val="00206643"/>
    <w:rsid w:val="00224DAF"/>
    <w:rsid w:val="0022596F"/>
    <w:rsid w:val="00237019"/>
    <w:rsid w:val="002434B2"/>
    <w:rsid w:val="0025448F"/>
    <w:rsid w:val="002678E4"/>
    <w:rsid w:val="00282B78"/>
    <w:rsid w:val="002941F0"/>
    <w:rsid w:val="002975E9"/>
    <w:rsid w:val="002B41D9"/>
    <w:rsid w:val="002B7ECE"/>
    <w:rsid w:val="002D73D1"/>
    <w:rsid w:val="002E49CA"/>
    <w:rsid w:val="002E6FD4"/>
    <w:rsid w:val="002F1D02"/>
    <w:rsid w:val="002F3606"/>
    <w:rsid w:val="002F78F7"/>
    <w:rsid w:val="00301ADD"/>
    <w:rsid w:val="003046AA"/>
    <w:rsid w:val="00307D5D"/>
    <w:rsid w:val="00315390"/>
    <w:rsid w:val="003174FA"/>
    <w:rsid w:val="003343D4"/>
    <w:rsid w:val="003347CB"/>
    <w:rsid w:val="00334BB7"/>
    <w:rsid w:val="0035239D"/>
    <w:rsid w:val="003722E3"/>
    <w:rsid w:val="0037232D"/>
    <w:rsid w:val="00375563"/>
    <w:rsid w:val="00392CF4"/>
    <w:rsid w:val="003A3894"/>
    <w:rsid w:val="003C38FA"/>
    <w:rsid w:val="003C5BF4"/>
    <w:rsid w:val="003D66D4"/>
    <w:rsid w:val="003E39E4"/>
    <w:rsid w:val="004055CA"/>
    <w:rsid w:val="0040785A"/>
    <w:rsid w:val="00414672"/>
    <w:rsid w:val="00415CB7"/>
    <w:rsid w:val="00417834"/>
    <w:rsid w:val="00426009"/>
    <w:rsid w:val="00430E19"/>
    <w:rsid w:val="00431381"/>
    <w:rsid w:val="00431908"/>
    <w:rsid w:val="00441F97"/>
    <w:rsid w:val="004425F4"/>
    <w:rsid w:val="00455199"/>
    <w:rsid w:val="004557AE"/>
    <w:rsid w:val="004615B2"/>
    <w:rsid w:val="004801A3"/>
    <w:rsid w:val="004802DA"/>
    <w:rsid w:val="004A09A6"/>
    <w:rsid w:val="004B6847"/>
    <w:rsid w:val="004C72FD"/>
    <w:rsid w:val="004C7C25"/>
    <w:rsid w:val="004D6B77"/>
    <w:rsid w:val="005046F1"/>
    <w:rsid w:val="005114A6"/>
    <w:rsid w:val="005123F7"/>
    <w:rsid w:val="005334EB"/>
    <w:rsid w:val="00545373"/>
    <w:rsid w:val="00550230"/>
    <w:rsid w:val="005574BB"/>
    <w:rsid w:val="00592E63"/>
    <w:rsid w:val="005A2D99"/>
    <w:rsid w:val="005C288A"/>
    <w:rsid w:val="005F6741"/>
    <w:rsid w:val="005F7059"/>
    <w:rsid w:val="006012F3"/>
    <w:rsid w:val="00605D5B"/>
    <w:rsid w:val="00621DE5"/>
    <w:rsid w:val="00622C45"/>
    <w:rsid w:val="0063315D"/>
    <w:rsid w:val="00634D41"/>
    <w:rsid w:val="00654090"/>
    <w:rsid w:val="00667C46"/>
    <w:rsid w:val="00677639"/>
    <w:rsid w:val="0068624F"/>
    <w:rsid w:val="0069087D"/>
    <w:rsid w:val="00691001"/>
    <w:rsid w:val="0069507C"/>
    <w:rsid w:val="006A2204"/>
    <w:rsid w:val="006B55C7"/>
    <w:rsid w:val="006C2274"/>
    <w:rsid w:val="006C5F73"/>
    <w:rsid w:val="006D2B8D"/>
    <w:rsid w:val="006D6421"/>
    <w:rsid w:val="006E67F1"/>
    <w:rsid w:val="006F3ECB"/>
    <w:rsid w:val="006F3F04"/>
    <w:rsid w:val="00703916"/>
    <w:rsid w:val="00704417"/>
    <w:rsid w:val="0070468C"/>
    <w:rsid w:val="00712A85"/>
    <w:rsid w:val="00761AC0"/>
    <w:rsid w:val="00766A11"/>
    <w:rsid w:val="00775D7A"/>
    <w:rsid w:val="00791330"/>
    <w:rsid w:val="007A3AEC"/>
    <w:rsid w:val="007B2FA4"/>
    <w:rsid w:val="007C309D"/>
    <w:rsid w:val="007C32A1"/>
    <w:rsid w:val="007C4BA9"/>
    <w:rsid w:val="007D0619"/>
    <w:rsid w:val="007D74A6"/>
    <w:rsid w:val="007F18F1"/>
    <w:rsid w:val="008005DF"/>
    <w:rsid w:val="0080267D"/>
    <w:rsid w:val="00813D6F"/>
    <w:rsid w:val="00821859"/>
    <w:rsid w:val="0082187C"/>
    <w:rsid w:val="008324E4"/>
    <w:rsid w:val="00837594"/>
    <w:rsid w:val="00843C04"/>
    <w:rsid w:val="0084714F"/>
    <w:rsid w:val="00854508"/>
    <w:rsid w:val="00877292"/>
    <w:rsid w:val="00880F67"/>
    <w:rsid w:val="008A1A8C"/>
    <w:rsid w:val="008A343D"/>
    <w:rsid w:val="008B0F3B"/>
    <w:rsid w:val="008B21A6"/>
    <w:rsid w:val="008B4A16"/>
    <w:rsid w:val="008C7EDB"/>
    <w:rsid w:val="008D0D2B"/>
    <w:rsid w:val="008E0AF6"/>
    <w:rsid w:val="008E467F"/>
    <w:rsid w:val="008F7D5C"/>
    <w:rsid w:val="00911BB8"/>
    <w:rsid w:val="0091576C"/>
    <w:rsid w:val="00932C0E"/>
    <w:rsid w:val="00937411"/>
    <w:rsid w:val="00966C28"/>
    <w:rsid w:val="0097019C"/>
    <w:rsid w:val="009977D7"/>
    <w:rsid w:val="009C137A"/>
    <w:rsid w:val="009C4DA1"/>
    <w:rsid w:val="009E1718"/>
    <w:rsid w:val="009E26CF"/>
    <w:rsid w:val="009E5FB8"/>
    <w:rsid w:val="00A028AD"/>
    <w:rsid w:val="00A113AE"/>
    <w:rsid w:val="00A149A5"/>
    <w:rsid w:val="00A15BE3"/>
    <w:rsid w:val="00A24F3B"/>
    <w:rsid w:val="00A40800"/>
    <w:rsid w:val="00A5495A"/>
    <w:rsid w:val="00A62007"/>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C3A88"/>
    <w:rsid w:val="00BE05FD"/>
    <w:rsid w:val="00BE51ED"/>
    <w:rsid w:val="00BF409A"/>
    <w:rsid w:val="00C00E89"/>
    <w:rsid w:val="00C02304"/>
    <w:rsid w:val="00C14D4E"/>
    <w:rsid w:val="00C304B9"/>
    <w:rsid w:val="00C31C26"/>
    <w:rsid w:val="00C42FA8"/>
    <w:rsid w:val="00C536ED"/>
    <w:rsid w:val="00C53D24"/>
    <w:rsid w:val="00C72CB8"/>
    <w:rsid w:val="00C73313"/>
    <w:rsid w:val="00C81EE1"/>
    <w:rsid w:val="00C875B2"/>
    <w:rsid w:val="00CC3B32"/>
    <w:rsid w:val="00CF4EB0"/>
    <w:rsid w:val="00D04598"/>
    <w:rsid w:val="00D11264"/>
    <w:rsid w:val="00D17851"/>
    <w:rsid w:val="00D23868"/>
    <w:rsid w:val="00D24BC4"/>
    <w:rsid w:val="00D27FBF"/>
    <w:rsid w:val="00D31935"/>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D3B03"/>
    <w:rsid w:val="00DF527F"/>
    <w:rsid w:val="00E22D7D"/>
    <w:rsid w:val="00E25D1D"/>
    <w:rsid w:val="00E30906"/>
    <w:rsid w:val="00E316D3"/>
    <w:rsid w:val="00E45C93"/>
    <w:rsid w:val="00E5198F"/>
    <w:rsid w:val="00E51D3F"/>
    <w:rsid w:val="00E520CB"/>
    <w:rsid w:val="00E526D5"/>
    <w:rsid w:val="00E55828"/>
    <w:rsid w:val="00E634A5"/>
    <w:rsid w:val="00E74FE1"/>
    <w:rsid w:val="00E84176"/>
    <w:rsid w:val="00E94134"/>
    <w:rsid w:val="00E951D4"/>
    <w:rsid w:val="00E9575A"/>
    <w:rsid w:val="00EA20F2"/>
    <w:rsid w:val="00EA532E"/>
    <w:rsid w:val="00EC2E18"/>
    <w:rsid w:val="00EC46C1"/>
    <w:rsid w:val="00ED2CC9"/>
    <w:rsid w:val="00ED36D3"/>
    <w:rsid w:val="00F04DAA"/>
    <w:rsid w:val="00F10FA4"/>
    <w:rsid w:val="00F138C5"/>
    <w:rsid w:val="00F207DF"/>
    <w:rsid w:val="00F53C8B"/>
    <w:rsid w:val="00F57649"/>
    <w:rsid w:val="00F76F01"/>
    <w:rsid w:val="00F80311"/>
    <w:rsid w:val="00F80DD5"/>
    <w:rsid w:val="00F83993"/>
    <w:rsid w:val="00F8420B"/>
    <w:rsid w:val="00F92256"/>
    <w:rsid w:val="00FB4204"/>
    <w:rsid w:val="00FB67B9"/>
    <w:rsid w:val="00FC0B77"/>
    <w:rsid w:val="00FC18AA"/>
    <w:rsid w:val="00FC26E1"/>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5"/>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5"/>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5"/>
    <w:next w:val="a5"/>
    <w:link w:val="30"/>
    <w:uiPriority w:val="9"/>
    <w:unhideWhenUsed/>
    <w:qFormat/>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b">
    <w:name w:val="Body Text"/>
    <w:basedOn w:val="a5"/>
    <w:link w:val="ac"/>
    <w:uiPriority w:val="1"/>
    <w:qFormat/>
    <w:pPr>
      <w:autoSpaceDE w:val="0"/>
      <w:autoSpaceDN w:val="0"/>
      <w:jc w:val="left"/>
    </w:pPr>
    <w:rPr>
      <w:rFonts w:ascii="仿宋" w:eastAsia="仿宋" w:hAnsi="仿宋" w:cs="仿宋"/>
      <w:kern w:val="0"/>
      <w:lang w:val="zh-CN" w:bidi="zh-CN"/>
    </w:rPr>
  </w:style>
  <w:style w:type="paragraph" w:styleId="TOC3">
    <w:name w:val="toc 3"/>
    <w:basedOn w:val="a5"/>
    <w:next w:val="a5"/>
    <w:autoRedefine/>
    <w:uiPriority w:val="39"/>
    <w:qFormat/>
    <w:pPr>
      <w:ind w:left="420"/>
      <w:jc w:val="left"/>
    </w:pPr>
    <w:rPr>
      <w:rFonts w:asciiTheme="minorHAnsi" w:hAnsiTheme="minorHAnsi" w:cstheme="minorHAnsi"/>
      <w:i/>
      <w:iCs/>
      <w:sz w:val="20"/>
      <w:szCs w:val="20"/>
    </w:rPr>
  </w:style>
  <w:style w:type="paragraph" w:styleId="ad">
    <w:name w:val="Balloon Text"/>
    <w:basedOn w:val="a5"/>
    <w:link w:val="ae"/>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
    <w:name w:val="footer"/>
    <w:basedOn w:val="a5"/>
    <w:link w:val="af0"/>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1">
    <w:name w:val="header"/>
    <w:basedOn w:val="a5"/>
    <w:link w:val="af2"/>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5"/>
    <w:next w:val="a5"/>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5"/>
    <w:next w:val="a5"/>
    <w:uiPriority w:val="39"/>
    <w:qFormat/>
    <w:pPr>
      <w:ind w:left="210"/>
      <w:jc w:val="left"/>
    </w:pPr>
    <w:rPr>
      <w:rFonts w:asciiTheme="minorHAnsi" w:hAnsiTheme="minorHAnsi" w:cstheme="minorHAnsi"/>
      <w:smallCaps/>
      <w:sz w:val="20"/>
      <w:szCs w:val="20"/>
    </w:rPr>
  </w:style>
  <w:style w:type="paragraph" w:styleId="af3">
    <w:name w:val="annotation subject"/>
    <w:basedOn w:val="a9"/>
    <w:next w:val="a9"/>
    <w:link w:val="af4"/>
    <w:uiPriority w:val="99"/>
    <w:semiHidden/>
    <w:unhideWhenUsed/>
    <w:qFormat/>
    <w:rPr>
      <w:b/>
      <w:bCs/>
    </w:rPr>
  </w:style>
  <w:style w:type="table" w:styleId="af5">
    <w:name w:val="Table Grid"/>
    <w:basedOn w:val="a7"/>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6"/>
    <w:uiPriority w:val="99"/>
    <w:unhideWhenUsed/>
    <w:qFormat/>
    <w:rPr>
      <w:color w:val="0000FF" w:themeColor="hyperlink"/>
      <w:u w:val="single"/>
    </w:rPr>
  </w:style>
  <w:style w:type="character" w:styleId="af7">
    <w:name w:val="annotation reference"/>
    <w:basedOn w:val="a6"/>
    <w:autoRedefine/>
    <w:uiPriority w:val="99"/>
    <w:semiHidden/>
    <w:unhideWhenUsed/>
    <w:qFormat/>
    <w:rPr>
      <w:sz w:val="21"/>
      <w:szCs w:val="21"/>
    </w:rPr>
  </w:style>
  <w:style w:type="character" w:customStyle="1" w:styleId="10">
    <w:name w:val="标题 1 字符"/>
    <w:basedOn w:val="a6"/>
    <w:link w:val="1"/>
    <w:autoRedefine/>
    <w:uiPriority w:val="9"/>
    <w:qFormat/>
    <w:rsid w:val="00621DE5"/>
    <w:rPr>
      <w:rFonts w:ascii="黑体" w:eastAsia="黑体" w:hAnsi="黑体" w:cs="宋体"/>
      <w:kern w:val="44"/>
      <w:sz w:val="21"/>
      <w:szCs w:val="21"/>
    </w:rPr>
  </w:style>
  <w:style w:type="character" w:customStyle="1" w:styleId="20">
    <w:name w:val="标题 2 字符"/>
    <w:basedOn w:val="a6"/>
    <w:link w:val="2"/>
    <w:autoRedefine/>
    <w:uiPriority w:val="9"/>
    <w:qFormat/>
    <w:rsid w:val="00621DE5"/>
    <w:rPr>
      <w:rFonts w:ascii="黑体" w:eastAsia="黑体" w:hAnsi="黑体" w:cs="仿宋"/>
      <w:sz w:val="21"/>
      <w:szCs w:val="21"/>
      <w:lang w:val="zh-CN" w:bidi="zh-CN"/>
    </w:rPr>
  </w:style>
  <w:style w:type="character" w:customStyle="1" w:styleId="ac">
    <w:name w:val="正文文本 字符"/>
    <w:basedOn w:val="a6"/>
    <w:link w:val="ab"/>
    <w:autoRedefine/>
    <w:uiPriority w:val="1"/>
    <w:qFormat/>
    <w:rPr>
      <w:rFonts w:ascii="仿宋" w:eastAsia="仿宋" w:hAnsi="仿宋" w:cs="仿宋"/>
      <w:kern w:val="0"/>
      <w:szCs w:val="21"/>
      <w:lang w:val="zh-CN" w:bidi="zh-CN"/>
    </w:rPr>
  </w:style>
  <w:style w:type="character" w:customStyle="1" w:styleId="30">
    <w:name w:val="标题 3 字符"/>
    <w:basedOn w:val="a6"/>
    <w:link w:val="3"/>
    <w:autoRedefine/>
    <w:uiPriority w:val="9"/>
    <w:semiHidden/>
    <w:qFormat/>
    <w:rPr>
      <w:rFonts w:ascii="Times New Roman" w:eastAsia="宋体" w:hAnsi="Times New Roman" w:cs="Times New Roman"/>
      <w:b/>
      <w:bCs/>
      <w:sz w:val="32"/>
      <w:szCs w:val="32"/>
    </w:rPr>
  </w:style>
  <w:style w:type="character" w:customStyle="1" w:styleId="aa">
    <w:name w:val="批注文字 字符"/>
    <w:basedOn w:val="a6"/>
    <w:link w:val="a9"/>
    <w:autoRedefine/>
    <w:uiPriority w:val="99"/>
    <w:qFormat/>
    <w:rPr>
      <w:rFonts w:ascii="仿宋" w:eastAsia="仿宋" w:hAnsi="仿宋" w:cs="仿宋"/>
      <w:kern w:val="0"/>
      <w:sz w:val="22"/>
      <w:lang w:val="zh-CN" w:bidi="zh-CN"/>
    </w:rPr>
  </w:style>
  <w:style w:type="character" w:customStyle="1" w:styleId="ae">
    <w:name w:val="批注框文本 字符"/>
    <w:basedOn w:val="a6"/>
    <w:link w:val="ad"/>
    <w:uiPriority w:val="99"/>
    <w:semiHidden/>
    <w:qFormat/>
    <w:rPr>
      <w:rFonts w:ascii="仿宋" w:eastAsia="仿宋" w:hAnsi="仿宋" w:cs="仿宋"/>
      <w:kern w:val="0"/>
      <w:sz w:val="18"/>
      <w:szCs w:val="18"/>
      <w:lang w:val="zh-CN" w:bidi="zh-CN"/>
    </w:rPr>
  </w:style>
  <w:style w:type="character" w:customStyle="1" w:styleId="af0">
    <w:name w:val="页脚 字符"/>
    <w:basedOn w:val="a6"/>
    <w:link w:val="af"/>
    <w:autoRedefine/>
    <w:uiPriority w:val="99"/>
    <w:qFormat/>
    <w:rPr>
      <w:rFonts w:ascii="仿宋" w:eastAsia="仿宋" w:hAnsi="仿宋" w:cs="仿宋"/>
      <w:kern w:val="0"/>
      <w:sz w:val="18"/>
      <w:lang w:val="zh-CN" w:bidi="zh-CN"/>
    </w:rPr>
  </w:style>
  <w:style w:type="character" w:customStyle="1" w:styleId="af2">
    <w:name w:val="页眉 字符"/>
    <w:basedOn w:val="a6"/>
    <w:link w:val="af1"/>
    <w:autoRedefine/>
    <w:uiPriority w:val="99"/>
    <w:qFormat/>
    <w:rPr>
      <w:rFonts w:ascii="仿宋" w:eastAsia="仿宋" w:hAnsi="仿宋" w:cs="仿宋"/>
      <w:kern w:val="0"/>
      <w:sz w:val="18"/>
      <w:szCs w:val="18"/>
      <w:lang w:val="zh-CN" w:bidi="zh-CN"/>
    </w:rPr>
  </w:style>
  <w:style w:type="character" w:customStyle="1" w:styleId="af4">
    <w:name w:val="批注主题 字符"/>
    <w:basedOn w:val="aa"/>
    <w:link w:val="af3"/>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8">
    <w:name w:val="List Paragraph"/>
    <w:basedOn w:val="a5"/>
    <w:autoRedefine/>
    <w:uiPriority w:val="1"/>
    <w:qFormat/>
    <w:rsid w:val="001727E3"/>
    <w:p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5"/>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5"/>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5"/>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6"/>
    <w:uiPriority w:val="22"/>
    <w:qFormat/>
    <w:rsid w:val="00431908"/>
    <w:rPr>
      <w:b/>
      <w:bCs/>
    </w:rPr>
  </w:style>
  <w:style w:type="paragraph" w:styleId="TOC">
    <w:name w:val="TOC Heading"/>
    <w:basedOn w:val="1"/>
    <w:next w:val="a5"/>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2">
    <w:name w:val="章标题"/>
    <w:basedOn w:val="a5"/>
    <w:next w:val="afb"/>
    <w:link w:val="afc"/>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6"/>
    <w:link w:val="a2"/>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5"/>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6"/>
    <w:autoRedefine/>
    <w:qFormat/>
    <w:rsid w:val="00F8420B"/>
    <w:rPr>
      <w:rFonts w:cs="Calibri"/>
      <w:kern w:val="2"/>
      <w:sz w:val="21"/>
      <w:szCs w:val="21"/>
    </w:rPr>
  </w:style>
  <w:style w:type="paragraph" w:customStyle="1" w:styleId="afe">
    <w:name w:val="标准文件_二级条标题"/>
    <w:next w:val="a5"/>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5"/>
    <w:autoRedefine/>
    <w:uiPriority w:val="99"/>
    <w:qFormat/>
    <w:rsid w:val="00F8420B"/>
    <w:pPr>
      <w:widowControl/>
      <w:outlineLvl w:val="3"/>
    </w:pPr>
  </w:style>
  <w:style w:type="paragraph" w:customStyle="1" w:styleId="aff0">
    <w:name w:val="标准文件_四级条标题"/>
    <w:next w:val="a5"/>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5"/>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5"/>
    <w:autoRedefine/>
    <w:uiPriority w:val="99"/>
    <w:qFormat/>
    <w:rsid w:val="00F8420B"/>
    <w:pPr>
      <w:spacing w:beforeLines="0" w:afterLines="0"/>
      <w:outlineLvl w:val="1"/>
    </w:pPr>
  </w:style>
  <w:style w:type="paragraph" w:customStyle="1" w:styleId="aff3">
    <w:name w:val="前言标题"/>
    <w:next w:val="a5"/>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3">
    <w:name w:val="一级条标题"/>
    <w:basedOn w:val="aff2"/>
    <w:next w:val="afb"/>
    <w:link w:val="aff4"/>
    <w:autoRedefine/>
    <w:qFormat/>
    <w:rsid w:val="00DD0E60"/>
    <w:pPr>
      <w:numPr>
        <w:ilvl w:val="2"/>
        <w:numId w:val="5"/>
      </w:numPr>
      <w:spacing w:beforeLines="50" w:before="156" w:afterLines="50" w:after="156"/>
    </w:pPr>
    <w:rPr>
      <w:rFonts w:ascii="Times New Roman"/>
    </w:rPr>
  </w:style>
  <w:style w:type="character" w:customStyle="1" w:styleId="aff4">
    <w:name w:val="一级条标题 字符"/>
    <w:basedOn w:val="a6"/>
    <w:link w:val="a3"/>
    <w:autoRedefine/>
    <w:qFormat/>
    <w:rsid w:val="00DD0E60"/>
    <w:rPr>
      <w:rFonts w:ascii="Times New Roman" w:eastAsia="黑体" w:hAnsi="Times New Roman" w:cs="黑体"/>
      <w:sz w:val="21"/>
      <w:szCs w:val="21"/>
    </w:rPr>
  </w:style>
  <w:style w:type="paragraph" w:customStyle="1" w:styleId="a">
    <w:name w:val="附录标题"/>
    <w:basedOn w:val="a5"/>
    <w:next w:val="afb"/>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0">
    <w:name w:val="附录章标题"/>
    <w:basedOn w:val="a"/>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1">
    <w:name w:val="附录一级条标题"/>
    <w:basedOn w:val="a0"/>
    <w:next w:val="afb"/>
    <w:autoRedefine/>
    <w:qFormat/>
    <w:rsid w:val="005123F7"/>
    <w:pPr>
      <w:numPr>
        <w:ilvl w:val="2"/>
      </w:numPr>
      <w:spacing w:beforeLines="50" w:before="156" w:afterLines="50" w:after="156"/>
    </w:pPr>
  </w:style>
  <w:style w:type="paragraph" w:customStyle="1" w:styleId="a4">
    <w:name w:val="三级条标题"/>
    <w:basedOn w:val="afe"/>
    <w:next w:val="afb"/>
    <w:link w:val="aff5"/>
    <w:qFormat/>
    <w:rsid w:val="008B0F3B"/>
    <w:pPr>
      <w:numPr>
        <w:ilvl w:val="3"/>
        <w:numId w:val="5"/>
      </w:numPr>
      <w:spacing w:beforeLines="50" w:before="156" w:afterLines="50" w:after="156"/>
    </w:pPr>
    <w:rPr>
      <w:rFonts w:hAnsi="黑体"/>
    </w:rPr>
  </w:style>
  <w:style w:type="character" w:customStyle="1" w:styleId="aff5">
    <w:name w:val="三级条标题 字符"/>
    <w:basedOn w:val="a6"/>
    <w:link w:val="a4"/>
    <w:autoRedefine/>
    <w:qFormat/>
    <w:rsid w:val="008B0F3B"/>
    <w:rPr>
      <w:rFonts w:ascii="黑体" w:eastAsia="黑体" w:hAnsi="黑体" w:cs="黑体"/>
      <w:sz w:val="21"/>
      <w:szCs w:val="21"/>
    </w:rPr>
  </w:style>
  <w:style w:type="paragraph" w:customStyle="1" w:styleId="aff6">
    <w:name w:val="附录表标题"/>
    <w:basedOn w:val="a5"/>
    <w:next w:val="a5"/>
    <w:link w:val="aff7"/>
    <w:autoRedefine/>
    <w:qFormat/>
    <w:rsid w:val="00911BB8"/>
    <w:pPr>
      <w:tabs>
        <w:tab w:val="left" w:pos="180"/>
      </w:tabs>
      <w:snapToGrid/>
      <w:spacing w:beforeLines="50" w:before="156" w:afterLines="50" w:after="156"/>
      <w:ind w:firstLineChars="0" w:firstLine="0"/>
      <w:jc w:val="center"/>
    </w:pPr>
    <w:rPr>
      <w:rFonts w:ascii="黑体" w:eastAsia="黑体"/>
    </w:rPr>
  </w:style>
  <w:style w:type="character" w:customStyle="1" w:styleId="aff7">
    <w:name w:val="附录表标题 字符"/>
    <w:basedOn w:val="a6"/>
    <w:link w:val="aff6"/>
    <w:rsid w:val="00911BB8"/>
    <w:rPr>
      <w:rFonts w:ascii="黑体" w:eastAsia="黑体" w:hAnsi="宋体" w:cs="宋体"/>
      <w:kern w:val="2"/>
      <w:sz w:val="21"/>
      <w:szCs w:val="21"/>
    </w:rPr>
  </w:style>
  <w:style w:type="paragraph" w:styleId="TOC4">
    <w:name w:val="toc 4"/>
    <w:basedOn w:val="a5"/>
    <w:next w:val="a5"/>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5"/>
    <w:next w:val="a5"/>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5"/>
    <w:next w:val="a5"/>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5"/>
    <w:next w:val="a5"/>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5"/>
    <w:next w:val="a5"/>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5"/>
    <w:next w:val="a5"/>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6"/>
    <w:link w:val="aff8"/>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aidu.com/link?url=81yYXcz17UhMgBDuLwWUxlrPTyhzDvulxo34sp8a3yRJJHzM8u4AML6jl5LDArkmMhppewxvEPeCBWzOAv_X5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1</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195</cp:revision>
  <dcterms:created xsi:type="dcterms:W3CDTF">2023-05-08T11:09:00Z</dcterms:created>
  <dcterms:modified xsi:type="dcterms:W3CDTF">2025-08-22T10:25:00Z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D3BE5A96_CN-807F6631">
    <vt:lpwstr>lvbtWgR6CJtgKW2RjD6zbN0xQar4fj9rOwNURLYcR5uFsXV9aEEOfjSducnBhXQ4L27hjCQXy0QTLa9F+G55oZo6vlb4THblgo+2+KzqjMKkZAwfuRERxtqUNTS5iCSSgjCNO0LpfXYfxiJvGEUb+IcJuv647R/PpHI0cQ//cZhOD0Xb9IkJcPVl+uqIhGT1q1wswH0r/6UhWFbmJZrPYtFV+Q7wUdw15IUyokajW+27Zx1/PUbm+li9qwRQwaU</vt:lpwstr>
  </op:property>
  <op:property fmtid="{D5CDD505-2E9C-101B-9397-08002B2CF9AE}" pid="96" name="_IPGFLOW_P-B5B0_E-1_FP-1F_SP-2_CV-7DABD276_CN-19A6E0E9">
    <vt:lpwstr>d5HlaOqel+t7rKtW5oiHVS4NzUinjMFCr26xdjvXbUUu3s/4WzyUkU69Dy82Se3XiTuM37VoyZKX4ru0HEu8mDm8jii7xg2dyqD7aKBPEIvMhr89EiyGLKFmCpJT2NH3XBkzxvwBVQMRgkW1M/gz7bw==</vt:lpwstr>
  </op:property>
  <op:property fmtid="{D5CDD505-2E9C-101B-9397-08002B2CF9AE}" pid="97" name="_IPGFLOW_P-B5B0_E-0_FP-1F_CV-FB4CA461_CN-26792E2B">
    <vt:lpwstr>DPSPMK|3|408|2|0</vt:lpwstr>
  </op:property>
  <op:property fmtid="{D5CDD505-2E9C-101B-9397-08002B2CF9AE}" pid="98" name="_IPGFLOW_P-B5B0_E-1_FP-20_SP-1_CV-505704ED_CN-787FB173">
    <vt:lpwstr>lvbtWgR6CJtgKW2RjD6zbMyG536DWWbEx4ilum6YWCqE5H2ExooMENhd6Dt+H9lvS96g4Df/5VvWPRTCIQLVCckmtRwp0efoqXz0YF8HxayWCIRD+NVWjCqD159aDg04QSW3fEPMfBIjBYDBqlSM2aMXixzi/iAqt8pkOzl6YqmS4jrv4UX2ge2mmLNrnov39RRBTk1M7lqTAWy+Me4iXK2mFHMv22gDDhM5ub7W66nMRi+r6gjiO4LjdrNngoZ</vt:lpwstr>
  </op:property>
  <op:property fmtid="{D5CDD505-2E9C-101B-9397-08002B2CF9AE}" pid="99" name="_IPGFLOW_P-B5B0_E-1_FP-20_SP-2_CV-C7D787DA_CN-4D0F638">
    <vt:lpwstr>2WAmW67G+mYNrfByh+hjCEj0nl7EESZMJ7pJcEMq9OQrX2nbzY98wjksl4Ox4orHCWvSAy/UB6myZvtqIjx60wjADpENLLlCyAXpcUniNLz6XAgsGkpwDk0t3Y71vM7Tz</vt:lpwstr>
  </op:property>
  <op:property fmtid="{D5CDD505-2E9C-101B-9397-08002B2CF9AE}" pid="100" name="_IPGFLOW_P-B5B0_E-0_FP-20_CV-1748F583_CN-3A56005E">
    <vt:lpwstr>DPSPMK|3|384|2|0</vt:lpwstr>
  </op:property>
  <op:property fmtid="{D5CDD505-2E9C-101B-9397-08002B2CF9AE}" pid="101" name="_IPGFLOW_P-B5B0_E-1_FP-21_SP-1_CV-61D85BEF_CN-7457C78C">
    <vt:lpwstr>lvbtWgR6CJtgKW2RjD6zbH8fAZjGhvtWCp5a1v6GV6Db/r9XphaZSw4InzbzEjkdOx5KudmrbszTTPx6geAifrc4ea5qFVjiu6j1OWmmVEEMm7M8s28+GlPG8t3sbxRxBScB2uEx0sx5v1Hk+XOMelVjZU0A9PbgBxY5I9SV3zIs2duI/Wzj83nwoPyiynGp9Fb3ba47Nv0Ya4yQ9cIMZkQxao3w3WaodJgpLW1hmTV7iWnGPBMm+XyPdvKd06P</vt:lpwstr>
  </op:property>
  <op:property fmtid="{D5CDD505-2E9C-101B-9397-08002B2CF9AE}" pid="102" name="_IPGFLOW_P-B5B0_E-1_FP-21_SP-2_CV-DA2C2ABD_CN-A627A38D">
    <vt:lpwstr>sGA7bTM7b41cwUD0gItYy0Ar77fFmKzlxWu/dhpUQNjI1D5NEuhC182k4jhxg7RFgH1r6h4JtFYf2N6f/Ptov64B7+AAz1k8rTorMGq4v+1xZSTOlTCcv0cGEzYT00r5xkTF+lZH4bfS7a+9YVT/GhQ==</vt:lpwstr>
  </op:property>
  <op:property fmtid="{D5CDD505-2E9C-101B-9397-08002B2CF9AE}" pid="103" name="_IPGFLOW_P-B5B0_E-0_FP-21_CV-FB4CA461_CN-9D9F712C">
    <vt:lpwstr>DPSPMK|3|408|2|0</vt:lpwstr>
  </op:property>
  <op:property fmtid="{D5CDD505-2E9C-101B-9397-08002B2CF9AE}" pid="104" name="_IPGFLOW_P-B5B0_E-1_FP-22_SP-1_CV-2F84C980_CN-BF437149">
    <vt:lpwstr>yhdTrfO+8dpti15tMrJjorRXPPVSOi0cdIUdZXM0I3OKu/b/kfGJOhrCa+ZQoIjHZl47GR1qcqFiVU1cz45mHRaT81MdE280RuQTZowFyw+jOBBMboCm/UWy43noBMi3CeALVHdwjm7rjYv/nzenQqxy4zdfmN9R40BXj3+/KeMspqc+5Kwg2qng3gy1iFAmYJAaeaZppvo3eVlqxBzT95dZ/8mFMiFTWggUPF+84xXARzdO8GrzjVWSUmL0bgr</vt:lpwstr>
  </op:property>
  <op:property fmtid="{D5CDD505-2E9C-101B-9397-08002B2CF9AE}" pid="105" name="_IPGFLOW_P-B5B0_E-1_FP-22_SP-2_CV-D364E76C_CN-949664B2">
    <vt:lpwstr>H9hwSp6XViaCtEOjcYe2vB/n8+saZKtydi0A99BeZLeEm7G9KFO/gzCDRKDmotivysWbaxAD+2BnEXntjn7TU/yA1U2nDl8weaInZafcBKDIX30XSbkE5fn4AwkuScZVJnJHtWz9kqHwKGYyt83zhmg==</vt:lpwstr>
  </op:property>
  <op:property fmtid="{D5CDD505-2E9C-101B-9397-08002B2CF9AE}" pid="106" name="_IPGFLOW_P-B5B0_E-0_FP-22_CV-FB4CA461_CN-20551DE2">
    <vt:lpwstr>DPSPMK|3|408|2|0</vt:lpwstr>
  </op:property>
  <op:property fmtid="{D5CDD505-2E9C-101B-9397-08002B2CF9AE}" pid="107" name="_IPGFLOW_P-B5B0_E-1_FP-23_SP-1_CV-FD54B83B_CN-B78B9EBC">
    <vt:lpwstr>X6ggcRqFmtrJlnf4JWYuSQCm5YkhMSa7haAyCPPQeca51oKMGhUY7RoLG7TPJ3Ok+b55WAjJ0OY80SFVw4urWSikqm1VejsJxrGHXddHnXjYvfdQdzbNwPg+kYtdP+PyuUJMI8XKzae2J6IBaDSvR6DWcqvCJiirRvmN6AxGYh+BPmULofjQTr+fQ6eazHVbL7ybzKSp7OvCkxj1FwSrW5cfWOdlORV64GzpfNJk9GaNbA+Nfa15F9BDTwFzEJs</vt:lpwstr>
  </op:property>
  <op:property fmtid="{D5CDD505-2E9C-101B-9397-08002B2CF9AE}" pid="108" name="_IPGFLOW_P-B5B0_E-1_FP-23_SP-2_CV-44DC1FF5_CN-381C750B">
    <vt:lpwstr>cXLXtKbMRPhIPFpJ1bgOW3/Qxopt6oRG2Oaa6XnFXeshuwugfejBB7es36KMDp6xs8UGSrFU9rxNu/iXrekZ9MHFvdQTHkPco7N+y9ylSnxUCrTzQEqzEpt8pBF688obYkT8LXebByvAkOinsCCsnnA==</vt:lpwstr>
  </op:property>
  <op:property fmtid="{D5CDD505-2E9C-101B-9397-08002B2CF9AE}" pid="109" name="_IPGFLOW_P-B5B0_E-0_FP-23_CV-FB4CA461_CN-FDC3C467">
    <vt:lpwstr>DPSPMK|3|408|2|0</vt:lpwstr>
  </op:property>
  <op:property fmtid="{D5CDD505-2E9C-101B-9397-08002B2CF9AE}" pid="110" name="_IPGFLOW_P-B5B0_E-1_FP-24_SP-1_CV-D66F9A3C_CN-FAE8D772">
    <vt:lpwstr>X6ggcRqFmtrJlnf4JWYuSWf8O1HmR2lSYJEYqOnf7oYWnIdg7ZPu2ghgaHV0RnbRC95BEsKPD/KioBJdgF0aZcZViNDHK/Q2YhQkDVNlwVX3QD4IOBcD/RGY616+YAVlcDzpl1RKo2MuRfFeRz4MuS4ze6Gtzo8j6jhjv/HXDSR0oXdN7uRiHJepYRcC6rYgWU+lH7sMl0GQ7AE5SkFuYHKrY1YtONvnUksZmZTxruzMJd9rdunrBd9nQ3E6zxv</vt:lpwstr>
  </op:property>
  <op:property fmtid="{D5CDD505-2E9C-101B-9397-08002B2CF9AE}" pid="111" name="_IPGFLOW_P-B5B0_E-1_FP-24_SP-2_CV-442D9042_CN-A0CCFF79">
    <vt:lpwstr>qmh3lzRQE7cgNinFxe9HOH/Pwk9SqciTlaDJXDpUdk8QeUyyeZHaivLHJnBhgaiJk038QIZPaWu1dY0iOCUZOe1rS27xorLSwl3N5URj6Y1ZKi179m2eSVTOA4l1+nO52Lc4vqEbSRCzW4auX++fLpg==</vt:lpwstr>
  </op:property>
  <op:property fmtid="{D5CDD505-2E9C-101B-9397-08002B2CF9AE}" pid="112" name="_IPGFLOW_P-B5B0_E-0_FP-24_CV-FB4CA461_CN-80B0C23F">
    <vt:lpwstr>DPSPMK|3|408|2|0</vt:lpwstr>
  </op:property>
  <op:property fmtid="{D5CDD505-2E9C-101B-9397-08002B2CF9AE}" pid="113" name="_IPGFLOW_P-B5B0_E-1_FP-25_SP-1_CV-86CC168B_CN-7DB34929">
    <vt:lpwstr>Rb1lY4tDiYHh5gybZOsKvItIyFHCamHoPLVJsySNl6Lt3jxD+1QKGHN6bi3p2GH3f67GV0B7hh+gPGmuMTRRmOCEF8GObEkvQBeOqzlBHlfm3U/qikcuWjzGtefPyk67ptdUCXWGsobQNN72LXRYp+A9vSyjKH05dF/bJX88w5jLm7o1ZsqQVHaxYgRDq0kET4hmAlhz8mWuetyMtRSS+zmbUduRuA1ZccBUFULl8ewxUoNEHpAQm8RajUGSC5D</vt:lpwstr>
  </op:property>
  <op:property fmtid="{D5CDD505-2E9C-101B-9397-08002B2CF9AE}" pid="114" name="_IPGFLOW_P-B5B0_E-1_FP-25_SP-2_CV-6DDF57D7_CN-56A40736">
    <vt:lpwstr>FNfAfqHskDpBhaeSaAG78xw48yocOeZrzQNvE/amGogH21Ae9lwUA86igxJgX2R43a8l0vNLCUeVJRwZ5TXUA9UkawcY7FNycouZIzJ0JC0EovZO5CpE6VcnQ3vxKiqlA6v6HdFH/rR7IpnQf7wpqRbggJMOkKbtwIJTRW9qmlfg=</vt:lpwstr>
  </op:property>
  <op:property fmtid="{D5CDD505-2E9C-101B-9397-08002B2CF9AE}" pid="115" name="_IPGFLOW_P-B5B0_E-0_FP-25_CV-B684056A_CN-7F3FC12E">
    <vt:lpwstr>DPSPMK|3|428|2|0</vt:lpwstr>
  </op:property>
  <op:property fmtid="{D5CDD505-2E9C-101B-9397-08002B2CF9AE}" pid="116" name="_IPGFLOW_P-B5B0_E-0_CV-DCB9CEE0_CN-FCD9C26E">
    <vt:lpwstr>DPFPMK|3|50|38|0</vt:lpwstr>
  </op:property>
  <op:property fmtid="{D5CDD505-2E9C-101B-9397-08002B2CF9AE}" pid="117" name="_IPGFLOW_P-B5B0_E-1_FP-26_SP-1_CV-4F82EBB5_CN-25B1E7F6">
    <vt:lpwstr>VHzHNq6hhMkJKb4ruqCzeopkcbxPm7yRTGVAlPiOb/pJVlKM1HBsz4vSYWO+HCqW/L3UfdX+y8+BlKR1syMnFHU77WjJD0dDNOtFHbu7ILJQTPaSpIe29kuJhTKdipZPKdszOYPnLLAKKn/0HyG5v77+xjqI3gJYjIsu+w3JixQMYAMeSFxu0U9RfRxGYv5/oxOwka3wERnYPkN5zwoAdQAdve1PgCiWEfxnuPYHKTuW2TCB0d0/IYuIwfodB49</vt:lpwstr>
  </op:property>
  <op:property fmtid="{D5CDD505-2E9C-101B-9397-08002B2CF9AE}" pid="118" name="_IPGFLOW_P-B5B0_E-1_FP-26_SP-2_CV-4066E20A_CN-C6D96F98">
    <vt:lpwstr>dOSPN96NBX0TszV/RbfN8jEXyMw8cWi5QwyFJsxV7uRUogTaZ+yDrZUwxcI68EpL4U9KkfIFGgBaqHzhSSWfPZlyohgbtwdq+MlfdcgTOnoQQJWU7jAkQYp1hmCqujZQZZ2huDtGKPhlI8x0vfLoWcNXYvoqUq60NAvtpeNksDII=</vt:lpwstr>
  </op:property>
  <op:property fmtid="{D5CDD505-2E9C-101B-9397-08002B2CF9AE}" pid="119" name="_IPGFLOW_P-B5B0_E-0_FP-26_CV-B684056A_CN-C2F5ADE0">
    <vt:lpwstr>DPSPMK|3|428|2|0</vt:lpwstr>
  </op:property>
  <op:property fmtid="{D5CDD505-2E9C-101B-9397-08002B2CF9AE}" pid="120" name="_IPGLAB_P-B5B0_E-1_CV-A0EE9834_CN-77B71D92">
    <vt:lpwstr>EKHOjEEXKtERD5/VIpbkL2LgYdFVblhsiz8irgduskt/qRLgjYGW6BD4mGt//Aa2</vt:lpwstr>
  </op:property>
</op:Properties>
</file>